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9747" w:type="dxa"/>
        <w:tblBorders>
          <w:insideH w:val="none" w:sz="0" w:space="0" w:color="auto"/>
          <w:insideV w:val="none" w:sz="0" w:space="0" w:color="auto"/>
        </w:tblBorders>
        <w:tblLayout w:type="fixed"/>
        <w:tblLook w:val="04A0" w:firstRow="1" w:lastRow="0" w:firstColumn="1" w:lastColumn="0" w:noHBand="0" w:noVBand="1"/>
      </w:tblPr>
      <w:tblGrid>
        <w:gridCol w:w="2093"/>
        <w:gridCol w:w="5528"/>
        <w:gridCol w:w="2126"/>
      </w:tblGrid>
      <w:tr w:rsidR="00567B89" w:rsidRPr="005A2A9F" w14:paraId="5C304F7D" w14:textId="77777777" w:rsidTr="00151725">
        <w:trPr>
          <w:trHeight w:val="1142"/>
        </w:trPr>
        <w:tc>
          <w:tcPr>
            <w:tcW w:w="2093" w:type="dxa"/>
          </w:tcPr>
          <w:p w14:paraId="18015722" w14:textId="0D7B8FBB" w:rsidR="00567B89" w:rsidRPr="005A2A9F" w:rsidRDefault="00B538D3" w:rsidP="005357DF">
            <w:pPr>
              <w:spacing w:after="300" w:line="300" w:lineRule="atLeast"/>
              <w:rPr>
                <w:rFonts w:ascii="Helvetica" w:eastAsia="Times New Roman" w:hAnsi="Helvetica" w:cs="Gill Sans"/>
                <w:caps/>
                <w:color w:val="F79646" w:themeColor="accent6"/>
                <w:sz w:val="30"/>
                <w:szCs w:val="30"/>
                <w:lang w:val="tr-TR"/>
              </w:rPr>
            </w:pPr>
            <w:r w:rsidRPr="005A2A9F">
              <w:rPr>
                <w:rFonts w:ascii="Helvetica" w:eastAsia="Times New Roman" w:hAnsi="Helvetica" w:cs="Gill Sans"/>
                <w:caps/>
                <w:noProof/>
                <w:color w:val="F79646" w:themeColor="accent6"/>
                <w:sz w:val="30"/>
                <w:szCs w:val="30"/>
                <w:lang w:val="tr-TR" w:eastAsia="tr-TR"/>
              </w:rPr>
              <w:drawing>
                <wp:anchor distT="0" distB="0" distL="114300" distR="114300" simplePos="0" relativeHeight="251663360" behindDoc="0" locked="0" layoutInCell="1" allowOverlap="1" wp14:anchorId="5C1BC312" wp14:editId="6E139FA0">
                  <wp:simplePos x="0" y="0"/>
                  <wp:positionH relativeFrom="column">
                    <wp:posOffset>38735</wp:posOffset>
                  </wp:positionH>
                  <wp:positionV relativeFrom="paragraph">
                    <wp:posOffset>346710</wp:posOffset>
                  </wp:positionV>
                  <wp:extent cx="1143000" cy="528955"/>
                  <wp:effectExtent l="0" t="0" r="0" b="4445"/>
                  <wp:wrapThrough wrapText="bothSides">
                    <wp:wrapPolygon edited="0">
                      <wp:start x="0" y="0"/>
                      <wp:lineTo x="0" y="20744"/>
                      <wp:lineTo x="21120" y="20744"/>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tay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528955"/>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shd w:val="clear" w:color="auto" w:fill="FF9042"/>
          </w:tcPr>
          <w:p w14:paraId="06787A00" w14:textId="00E31A25" w:rsidR="00567B89" w:rsidRPr="005A2A9F" w:rsidRDefault="00567B89" w:rsidP="00567B89">
            <w:pPr>
              <w:tabs>
                <w:tab w:val="left" w:pos="3801"/>
                <w:tab w:val="left" w:pos="4320"/>
              </w:tabs>
              <w:spacing w:after="300" w:line="300" w:lineRule="atLeast"/>
              <w:jc w:val="center"/>
              <w:rPr>
                <w:rFonts w:ascii="Helvetica" w:eastAsia="Times New Roman" w:hAnsi="Helvetica" w:cs="Gill Sans"/>
                <w:caps/>
                <w:color w:val="F79646" w:themeColor="accent6"/>
                <w:sz w:val="44"/>
                <w:szCs w:val="44"/>
                <w:lang w:val="tr-TR"/>
              </w:rPr>
            </w:pPr>
            <w:r w:rsidRPr="005A2A9F">
              <w:rPr>
                <w:rFonts w:ascii="Calibri" w:hAnsi="Calibri" w:cs="Calibri"/>
                <w:b/>
                <w:color w:val="FFFFFF"/>
                <w:sz w:val="40"/>
                <w:szCs w:val="40"/>
                <w:lang w:val="tr-TR"/>
              </w:rPr>
              <w:br/>
            </w:r>
            <w:r w:rsidRPr="005A2A9F">
              <w:rPr>
                <w:rFonts w:ascii="Calibri" w:hAnsi="Calibri" w:cs="Calibri"/>
                <w:b/>
                <w:color w:val="FFFFFF"/>
                <w:sz w:val="44"/>
                <w:szCs w:val="44"/>
                <w:lang w:val="tr-TR"/>
              </w:rPr>
              <w:t>Filantropi Profesyonelleri  Burs Programı</w:t>
            </w:r>
          </w:p>
        </w:tc>
        <w:tc>
          <w:tcPr>
            <w:tcW w:w="2126" w:type="dxa"/>
          </w:tcPr>
          <w:p w14:paraId="56ECF999" w14:textId="0FD5C54A" w:rsidR="00567B89" w:rsidRPr="005A2A9F" w:rsidRDefault="00567B89" w:rsidP="005357DF">
            <w:pPr>
              <w:spacing w:after="300" w:line="300" w:lineRule="atLeast"/>
              <w:rPr>
                <w:rFonts w:ascii="Helvetica" w:eastAsia="Times New Roman" w:hAnsi="Helvetica" w:cs="Gill Sans"/>
                <w:caps/>
                <w:color w:val="F79646" w:themeColor="accent6"/>
                <w:sz w:val="30"/>
                <w:szCs w:val="30"/>
                <w:lang w:val="tr-TR"/>
              </w:rPr>
            </w:pPr>
            <w:r w:rsidRPr="005A2A9F">
              <w:rPr>
                <w:noProof/>
                <w:lang w:val="tr-TR" w:eastAsia="tr-TR"/>
              </w:rPr>
              <w:drawing>
                <wp:anchor distT="0" distB="0" distL="114300" distR="114300" simplePos="0" relativeHeight="251662336" behindDoc="1" locked="0" layoutInCell="1" allowOverlap="1" wp14:anchorId="16FE5418" wp14:editId="1A8CCB18">
                  <wp:simplePos x="0" y="0"/>
                  <wp:positionH relativeFrom="column">
                    <wp:posOffset>64770</wp:posOffset>
                  </wp:positionH>
                  <wp:positionV relativeFrom="paragraph">
                    <wp:posOffset>252730</wp:posOffset>
                  </wp:positionV>
                  <wp:extent cx="1059180" cy="685800"/>
                  <wp:effectExtent l="0" t="0" r="7620" b="0"/>
                  <wp:wrapThrough wrapText="bothSides">
                    <wp:wrapPolygon edited="0">
                      <wp:start x="4144" y="0"/>
                      <wp:lineTo x="0" y="4800"/>
                      <wp:lineTo x="0" y="18400"/>
                      <wp:lineTo x="4144" y="20800"/>
                      <wp:lineTo x="10360" y="20800"/>
                      <wp:lineTo x="14504" y="20800"/>
                      <wp:lineTo x="21237" y="16000"/>
                      <wp:lineTo x="21237" y="3200"/>
                      <wp:lineTo x="10360" y="0"/>
                      <wp:lineTo x="4144"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8FC69B" w14:textId="7967FD6C" w:rsidR="00C62B6F" w:rsidRPr="005A2A9F" w:rsidRDefault="00B538D3" w:rsidP="00014994">
      <w:pPr>
        <w:shd w:val="clear" w:color="auto" w:fill="FFFFFF"/>
        <w:spacing w:after="300" w:line="300" w:lineRule="atLeast"/>
        <w:jc w:val="center"/>
        <w:rPr>
          <w:rFonts w:ascii="Helvetica" w:eastAsia="Times New Roman" w:hAnsi="Helvetica" w:cs="Gill Sans"/>
          <w:caps/>
          <w:color w:val="F79646" w:themeColor="accent6"/>
          <w:sz w:val="30"/>
          <w:szCs w:val="30"/>
          <w:lang w:val="tr-TR"/>
        </w:rPr>
      </w:pPr>
      <w:r w:rsidRPr="005A2A9F">
        <w:rPr>
          <w:rFonts w:ascii="Helvetica" w:eastAsia="Times New Roman" w:hAnsi="Helvetica" w:cs="Gill Sans"/>
          <w:caps/>
          <w:color w:val="F79646" w:themeColor="accent6"/>
          <w:sz w:val="30"/>
          <w:szCs w:val="30"/>
          <w:lang w:val="tr-TR"/>
        </w:rPr>
        <w:br/>
      </w:r>
      <w:r w:rsidR="00014994" w:rsidRPr="005A2A9F">
        <w:rPr>
          <w:rFonts w:ascii="Helvetica" w:eastAsia="Times New Roman" w:hAnsi="Helvetica" w:cs="Gill Sans"/>
          <w:color w:val="F79646" w:themeColor="accent6"/>
          <w:sz w:val="30"/>
          <w:szCs w:val="30"/>
          <w:lang w:val="tr-TR"/>
        </w:rPr>
        <w:t>Tüsev Filantropi Profesyonelleri Burs Programı</w:t>
      </w:r>
    </w:p>
    <w:p w14:paraId="11CD9088" w14:textId="18F81852" w:rsidR="00DB11F6" w:rsidRPr="005A2A9F" w:rsidRDefault="00953A8B" w:rsidP="005357DF">
      <w:pPr>
        <w:shd w:val="clear" w:color="auto" w:fill="FFFFFF"/>
        <w:spacing w:after="300" w:line="300" w:lineRule="atLeast"/>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Türkiye Üçüncü Sektör Vakfı (TÜSEV), bağışçıları farklı sosyal yatırım araçları ile tanıştırma</w:t>
      </w:r>
      <w:r w:rsidR="00AC62FE" w:rsidRPr="005A2A9F">
        <w:rPr>
          <w:rFonts w:ascii="Helvetica" w:hAnsi="Helvetica" w:cs="Times New Roman"/>
          <w:color w:val="414141"/>
          <w:sz w:val="23"/>
          <w:szCs w:val="23"/>
          <w:lang w:val="tr-TR"/>
        </w:rPr>
        <w:t>k</w:t>
      </w:r>
      <w:r w:rsidRPr="005A2A9F">
        <w:rPr>
          <w:rFonts w:ascii="Helvetica" w:hAnsi="Helvetica" w:cs="Times New Roman"/>
          <w:color w:val="414141"/>
          <w:sz w:val="23"/>
          <w:szCs w:val="23"/>
          <w:lang w:val="tr-TR"/>
        </w:rPr>
        <w:t>, dünyadaki gelişimleri aktarmak, planlı bağışçılığa geçişi kolaylaştırmak amacıyla yürüttüğü Değişim için Bağış</w:t>
      </w:r>
      <w:r w:rsidRPr="005A2A9F">
        <w:rPr>
          <w:rFonts w:ascii="Calibri" w:eastAsia="Times New Roman" w:hAnsi="Calibri"/>
          <w:sz w:val="23"/>
          <w:szCs w:val="23"/>
          <w:lang w:val="tr-TR"/>
        </w:rPr>
        <w:t xml:space="preserve"> </w:t>
      </w:r>
      <w:r w:rsidRPr="005A2A9F">
        <w:rPr>
          <w:rFonts w:ascii="Helvetica" w:eastAsia="Times New Roman" w:hAnsi="Helvetica" w:cs="Helvetica"/>
          <w:sz w:val="23"/>
          <w:szCs w:val="23"/>
          <w:lang w:val="tr-TR"/>
        </w:rPr>
        <w:t>Projesi</w:t>
      </w:r>
      <w:r w:rsidRPr="005A2A9F">
        <w:rPr>
          <w:rFonts w:ascii="Calibri" w:eastAsia="Times New Roman" w:hAnsi="Calibri"/>
          <w:sz w:val="22"/>
          <w:szCs w:val="22"/>
          <w:lang w:val="tr-TR"/>
        </w:rPr>
        <w:t xml:space="preserve"> </w:t>
      </w:r>
      <w:r w:rsidR="005357DF" w:rsidRPr="005A2A9F">
        <w:rPr>
          <w:rFonts w:ascii="Helvetica" w:hAnsi="Helvetica" w:cs="Times New Roman"/>
          <w:color w:val="414141"/>
          <w:sz w:val="23"/>
          <w:szCs w:val="23"/>
          <w:lang w:val="tr-TR"/>
        </w:rPr>
        <w:t xml:space="preserve">kapsamında STK profesyonellerine yönelik bir burs programı başlatıyor. </w:t>
      </w:r>
      <w:r w:rsidR="00916C12" w:rsidRPr="005A2A9F">
        <w:rPr>
          <w:rFonts w:ascii="Helvetica" w:hAnsi="Helvetica" w:cs="Times New Roman"/>
          <w:b/>
          <w:i/>
          <w:color w:val="414141"/>
          <w:sz w:val="23"/>
          <w:szCs w:val="23"/>
          <w:lang w:val="tr-TR"/>
        </w:rPr>
        <w:t>Filantropi Profesyonelleri</w:t>
      </w:r>
      <w:r w:rsidR="005357DF" w:rsidRPr="005A2A9F">
        <w:rPr>
          <w:rFonts w:ascii="Helvetica" w:hAnsi="Helvetica" w:cs="Times New Roman"/>
          <w:b/>
          <w:i/>
          <w:color w:val="414141"/>
          <w:sz w:val="23"/>
          <w:szCs w:val="23"/>
          <w:lang w:val="tr-TR"/>
        </w:rPr>
        <w:t xml:space="preserve"> Burs Programı</w:t>
      </w:r>
      <w:r w:rsidR="00DB11F6" w:rsidRPr="005A2A9F">
        <w:rPr>
          <w:rFonts w:ascii="Helvetica" w:hAnsi="Helvetica" w:cs="Times New Roman"/>
          <w:color w:val="414141"/>
          <w:sz w:val="23"/>
          <w:szCs w:val="23"/>
          <w:lang w:val="tr-TR"/>
        </w:rPr>
        <w:t xml:space="preserve"> filantropinin gelişimini </w:t>
      </w:r>
      <w:r w:rsidR="009D4608" w:rsidRPr="005A2A9F">
        <w:rPr>
          <w:rFonts w:ascii="Helvetica" w:hAnsi="Helvetica" w:cs="Times New Roman"/>
          <w:color w:val="414141"/>
          <w:sz w:val="23"/>
          <w:szCs w:val="23"/>
          <w:lang w:val="tr-TR"/>
        </w:rPr>
        <w:t>önemseyen ve bunun için ge</w:t>
      </w:r>
      <w:r w:rsidR="00753296" w:rsidRPr="005A2A9F">
        <w:rPr>
          <w:rFonts w:ascii="Helvetica" w:hAnsi="Helvetica" w:cs="Times New Roman"/>
          <w:color w:val="414141"/>
          <w:sz w:val="23"/>
          <w:szCs w:val="23"/>
          <w:lang w:val="tr-TR"/>
        </w:rPr>
        <w:t>rekli olan bilgi ve becerilerini</w:t>
      </w:r>
      <w:r w:rsidR="009D4608" w:rsidRPr="005A2A9F">
        <w:rPr>
          <w:rFonts w:ascii="Helvetica" w:hAnsi="Helvetica" w:cs="Times New Roman"/>
          <w:color w:val="414141"/>
          <w:sz w:val="23"/>
          <w:szCs w:val="23"/>
          <w:lang w:val="tr-TR"/>
        </w:rPr>
        <w:t xml:space="preserve"> bir üst seviyeye taşımak isteyen STK çalışanlarına yönelik olarak tasarlandı. Başvuruların değerlendirilmesi sonucunda belirlenecek </w:t>
      </w:r>
      <w:r w:rsidR="000D0ED1" w:rsidRPr="005A2A9F">
        <w:rPr>
          <w:rFonts w:ascii="Helvetica" w:hAnsi="Helvetica" w:cs="Times New Roman"/>
          <w:color w:val="414141"/>
          <w:sz w:val="23"/>
          <w:szCs w:val="23"/>
          <w:lang w:val="tr-TR"/>
        </w:rPr>
        <w:t xml:space="preserve">olan </w:t>
      </w:r>
      <w:r w:rsidR="00916C12" w:rsidRPr="005A2A9F">
        <w:rPr>
          <w:rFonts w:ascii="Helvetica" w:hAnsi="Helvetica" w:cs="Times New Roman"/>
          <w:color w:val="414141"/>
          <w:sz w:val="23"/>
          <w:szCs w:val="23"/>
          <w:lang w:val="tr-TR"/>
        </w:rPr>
        <w:t>10</w:t>
      </w:r>
      <w:r w:rsidR="009D4608" w:rsidRPr="005A2A9F">
        <w:rPr>
          <w:rFonts w:ascii="Helvetica" w:hAnsi="Helvetica" w:cs="Times New Roman"/>
          <w:color w:val="414141"/>
          <w:sz w:val="23"/>
          <w:szCs w:val="23"/>
          <w:lang w:val="tr-TR"/>
        </w:rPr>
        <w:t xml:space="preserve"> bursiyer</w:t>
      </w:r>
      <w:r w:rsidR="000D0ED1" w:rsidRPr="005A2A9F">
        <w:rPr>
          <w:rFonts w:ascii="Helvetica" w:hAnsi="Helvetica" w:cs="Times New Roman"/>
          <w:color w:val="414141"/>
          <w:sz w:val="23"/>
          <w:szCs w:val="23"/>
          <w:lang w:val="tr-TR"/>
        </w:rPr>
        <w:t>,</w:t>
      </w:r>
      <w:r w:rsidR="009D4608" w:rsidRPr="005A2A9F">
        <w:rPr>
          <w:rFonts w:ascii="Helvetica" w:hAnsi="Helvetica" w:cs="Times New Roman"/>
          <w:color w:val="414141"/>
          <w:sz w:val="23"/>
          <w:szCs w:val="23"/>
          <w:lang w:val="tr-TR"/>
        </w:rPr>
        <w:t xml:space="preserve"> akran öğrenme ve uzmanlarla </w:t>
      </w:r>
      <w:r w:rsidR="000D0ED1" w:rsidRPr="005A2A9F">
        <w:rPr>
          <w:rFonts w:ascii="Helvetica" w:hAnsi="Helvetica" w:cs="Times New Roman"/>
          <w:color w:val="414141"/>
          <w:sz w:val="23"/>
          <w:szCs w:val="23"/>
          <w:lang w:val="tr-TR"/>
        </w:rPr>
        <w:t>birebir çalışma yöntemleriyle</w:t>
      </w:r>
      <w:r w:rsidR="009D4608" w:rsidRPr="005A2A9F">
        <w:rPr>
          <w:rFonts w:ascii="Helvetica" w:hAnsi="Helvetica" w:cs="Times New Roman"/>
          <w:color w:val="414141"/>
          <w:sz w:val="23"/>
          <w:szCs w:val="23"/>
          <w:lang w:val="tr-TR"/>
        </w:rPr>
        <w:t xml:space="preserve"> </w:t>
      </w:r>
      <w:r w:rsidR="000D0ED1" w:rsidRPr="005A2A9F">
        <w:rPr>
          <w:rFonts w:ascii="Helvetica" w:hAnsi="Helvetica" w:cs="Times New Roman"/>
          <w:color w:val="414141"/>
          <w:sz w:val="23"/>
          <w:szCs w:val="23"/>
          <w:lang w:val="tr-TR"/>
        </w:rPr>
        <w:t xml:space="preserve">her ay yarım günlük sunum, </w:t>
      </w:r>
      <w:r w:rsidR="009D4608" w:rsidRPr="005A2A9F">
        <w:rPr>
          <w:rFonts w:ascii="Helvetica" w:hAnsi="Helvetica" w:cs="Times New Roman"/>
          <w:color w:val="414141"/>
          <w:sz w:val="23"/>
          <w:szCs w:val="23"/>
          <w:lang w:val="tr-TR"/>
        </w:rPr>
        <w:t>tartışma, pratik ve d</w:t>
      </w:r>
      <w:r w:rsidR="000D0ED1" w:rsidRPr="005A2A9F">
        <w:rPr>
          <w:rFonts w:ascii="Helvetica" w:hAnsi="Helvetica" w:cs="Times New Roman"/>
          <w:color w:val="414141"/>
          <w:sz w:val="23"/>
          <w:szCs w:val="23"/>
          <w:lang w:val="tr-TR"/>
        </w:rPr>
        <w:t>eneysel etkinliklerden oluşan</w:t>
      </w:r>
      <w:r w:rsidR="009D4608" w:rsidRPr="005A2A9F">
        <w:rPr>
          <w:rFonts w:ascii="Helvetica" w:hAnsi="Helvetica" w:cs="Times New Roman"/>
          <w:color w:val="414141"/>
          <w:sz w:val="23"/>
          <w:szCs w:val="23"/>
          <w:lang w:val="tr-TR"/>
        </w:rPr>
        <w:t xml:space="preserve"> </w:t>
      </w:r>
      <w:r w:rsidR="000D0ED1" w:rsidRPr="005A2A9F">
        <w:rPr>
          <w:rFonts w:ascii="Helvetica" w:hAnsi="Helvetica" w:cs="Times New Roman"/>
          <w:color w:val="414141"/>
          <w:sz w:val="23"/>
          <w:szCs w:val="23"/>
          <w:lang w:val="tr-TR"/>
        </w:rPr>
        <w:t xml:space="preserve">bir öğrenme-uygulama programına </w:t>
      </w:r>
      <w:r w:rsidR="009D4608" w:rsidRPr="005A2A9F">
        <w:rPr>
          <w:rFonts w:ascii="Helvetica" w:hAnsi="Helvetica" w:cs="Times New Roman"/>
          <w:color w:val="414141"/>
          <w:sz w:val="23"/>
          <w:szCs w:val="23"/>
          <w:lang w:val="tr-TR"/>
        </w:rPr>
        <w:t xml:space="preserve">dahil olacaklar. </w:t>
      </w:r>
      <w:r w:rsidR="00753296" w:rsidRPr="005A2A9F">
        <w:rPr>
          <w:rFonts w:ascii="Helvetica" w:hAnsi="Helvetica" w:cs="Times New Roman"/>
          <w:color w:val="414141"/>
          <w:sz w:val="23"/>
          <w:szCs w:val="23"/>
          <w:lang w:val="tr-TR"/>
        </w:rPr>
        <w:t>Sınırlı sayıda burs verilerek</w:t>
      </w:r>
      <w:r w:rsidR="000D0ED1" w:rsidRPr="005A2A9F">
        <w:rPr>
          <w:rFonts w:ascii="Helvetica" w:hAnsi="Helvetica" w:cs="Times New Roman"/>
          <w:color w:val="414141"/>
          <w:sz w:val="23"/>
          <w:szCs w:val="23"/>
          <w:lang w:val="tr-TR"/>
        </w:rPr>
        <w:t xml:space="preserve"> bursiyerlerin uluslararası etkinliklere katılımı desteklenecek ve bursiyerlerin edindikleri bilgileri gruba aktarması teşvik edilecek.  </w:t>
      </w:r>
      <w:r w:rsidR="008E3903" w:rsidRPr="005A2A9F">
        <w:rPr>
          <w:rFonts w:ascii="Helvetica" w:hAnsi="Helvetica" w:cs="Times New Roman"/>
          <w:color w:val="414141"/>
          <w:sz w:val="23"/>
          <w:szCs w:val="23"/>
          <w:lang w:val="tr-TR"/>
        </w:rPr>
        <w:t>Burs programı sonunda bursiyerlerin ulusal filantropi geli</w:t>
      </w:r>
      <w:r w:rsidR="00753296" w:rsidRPr="005A2A9F">
        <w:rPr>
          <w:rFonts w:ascii="Helvetica" w:hAnsi="Helvetica" w:cs="Times New Roman"/>
          <w:color w:val="414141"/>
          <w:sz w:val="23"/>
          <w:szCs w:val="23"/>
          <w:lang w:val="tr-TR"/>
        </w:rPr>
        <w:t>ştirme stratejisini tasarlamaları, STK</w:t>
      </w:r>
      <w:r w:rsidR="00AC62FE" w:rsidRPr="005A2A9F">
        <w:rPr>
          <w:rFonts w:ascii="Helvetica" w:hAnsi="Helvetica" w:cs="Times New Roman"/>
          <w:color w:val="414141"/>
          <w:sz w:val="23"/>
          <w:szCs w:val="23"/>
          <w:lang w:val="tr-TR"/>
        </w:rPr>
        <w:t>’</w:t>
      </w:r>
      <w:r w:rsidR="00753296" w:rsidRPr="005A2A9F">
        <w:rPr>
          <w:rFonts w:ascii="Helvetica" w:hAnsi="Helvetica" w:cs="Times New Roman"/>
          <w:color w:val="414141"/>
          <w:sz w:val="23"/>
          <w:szCs w:val="23"/>
          <w:lang w:val="tr-TR"/>
        </w:rPr>
        <w:t xml:space="preserve">lara bağışçı yönetimi konusunda destek olmaları </w:t>
      </w:r>
      <w:r w:rsidR="008E3903" w:rsidRPr="005A2A9F">
        <w:rPr>
          <w:rFonts w:ascii="Helvetica" w:hAnsi="Helvetica" w:cs="Times New Roman"/>
          <w:color w:val="414141"/>
          <w:sz w:val="23"/>
          <w:szCs w:val="23"/>
          <w:lang w:val="tr-TR"/>
        </w:rPr>
        <w:t xml:space="preserve">ve hibe programı oluşturmayı isteyen şirket ve vakıflara rehberlik </w:t>
      </w:r>
      <w:r w:rsidR="00753296" w:rsidRPr="005A2A9F">
        <w:rPr>
          <w:rFonts w:ascii="Helvetica" w:hAnsi="Helvetica" w:cs="Times New Roman"/>
          <w:color w:val="414141"/>
          <w:sz w:val="23"/>
          <w:szCs w:val="23"/>
          <w:lang w:val="tr-TR"/>
        </w:rPr>
        <w:t>etmeleri</w:t>
      </w:r>
      <w:r w:rsidR="008E3903" w:rsidRPr="005A2A9F">
        <w:rPr>
          <w:rFonts w:ascii="Helvetica" w:hAnsi="Helvetica" w:cs="Times New Roman"/>
          <w:color w:val="414141"/>
          <w:sz w:val="23"/>
          <w:szCs w:val="23"/>
          <w:lang w:val="tr-TR"/>
        </w:rPr>
        <w:t xml:space="preserve"> hedefleniyor. </w:t>
      </w:r>
    </w:p>
    <w:p w14:paraId="7E44CCFA" w14:textId="77777777" w:rsidR="00357706" w:rsidRPr="005A2A9F" w:rsidRDefault="00C62B6F" w:rsidP="00357706">
      <w:pPr>
        <w:shd w:val="clear" w:color="auto" w:fill="FFFFFF"/>
        <w:spacing w:after="300" w:line="300" w:lineRule="atLeast"/>
        <w:rPr>
          <w:rFonts w:ascii="Helvetica" w:eastAsia="Times New Roman" w:hAnsi="Helvetica" w:cs="Gill Sans"/>
          <w:caps/>
          <w:color w:val="3E3E3E"/>
          <w:sz w:val="30"/>
          <w:szCs w:val="30"/>
          <w:lang w:val="tr-TR"/>
        </w:rPr>
      </w:pPr>
      <w:r w:rsidRPr="005A2A9F">
        <w:rPr>
          <w:rFonts w:ascii="Helvetica" w:eastAsia="Times New Roman" w:hAnsi="Helvetica" w:cs="Gill Sans"/>
          <w:caps/>
          <w:color w:val="4F81BD" w:themeColor="accent1"/>
          <w:sz w:val="30"/>
          <w:szCs w:val="30"/>
          <w:lang w:val="tr-TR"/>
        </w:rPr>
        <w:t>GEREKÇE</w:t>
      </w:r>
      <w:r w:rsidRPr="005A2A9F">
        <w:rPr>
          <w:rFonts w:ascii="Helvetica" w:eastAsia="Times New Roman" w:hAnsi="Helvetica" w:cs="Gill Sans"/>
          <w:caps/>
          <w:color w:val="3E3E3E"/>
          <w:sz w:val="30"/>
          <w:szCs w:val="30"/>
          <w:lang w:val="tr-TR"/>
        </w:rPr>
        <w:t xml:space="preserve"> </w:t>
      </w:r>
    </w:p>
    <w:p w14:paraId="7D02AEF1" w14:textId="3712D424" w:rsidR="00C62B6F" w:rsidRPr="005A2A9F" w:rsidRDefault="00C62B6F" w:rsidP="00357706">
      <w:pPr>
        <w:shd w:val="clear" w:color="auto" w:fill="FFFFFF"/>
        <w:spacing w:after="300" w:line="300" w:lineRule="atLeast"/>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Türkiye’de bir yandan kö</w:t>
      </w:r>
      <w:r w:rsidR="00357706" w:rsidRPr="005A2A9F">
        <w:rPr>
          <w:rFonts w:ascii="Helvetica" w:hAnsi="Helvetica" w:cs="Times New Roman"/>
          <w:color w:val="414141"/>
          <w:sz w:val="23"/>
          <w:szCs w:val="23"/>
          <w:lang w:val="tr-TR"/>
        </w:rPr>
        <w:t xml:space="preserve">klü bir hayırseverlik geleneğine dayalı bireyden bireye </w:t>
      </w:r>
      <w:r w:rsidRPr="005A2A9F">
        <w:rPr>
          <w:rFonts w:ascii="Helvetica" w:hAnsi="Helvetica" w:cs="Times New Roman"/>
          <w:color w:val="414141"/>
          <w:sz w:val="23"/>
          <w:szCs w:val="23"/>
          <w:lang w:val="tr-TR"/>
        </w:rPr>
        <w:t>bağışçılık</w:t>
      </w:r>
      <w:r w:rsidR="00357706" w:rsidRPr="005A2A9F">
        <w:rPr>
          <w:rFonts w:ascii="Helvetica" w:hAnsi="Helvetica" w:cs="Times New Roman"/>
          <w:color w:val="414141"/>
          <w:sz w:val="23"/>
          <w:szCs w:val="23"/>
          <w:lang w:val="tr-TR"/>
        </w:rPr>
        <w:t xml:space="preserve"> </w:t>
      </w:r>
      <w:r w:rsidRPr="005A2A9F">
        <w:rPr>
          <w:rFonts w:ascii="Helvetica" w:hAnsi="Helvetica" w:cs="Times New Roman"/>
          <w:color w:val="414141"/>
          <w:sz w:val="23"/>
          <w:szCs w:val="23"/>
          <w:lang w:val="tr-TR"/>
        </w:rPr>
        <w:t>devam ederken diğer yandan dernek ve vakıflara bağış yapmak isteyen kişi ve kuruluşların sayısı artıyor; gün geçtikçe topluma katkı programı oluşturan daha fazla şirket ortaya çıkıyor. Bağışçılar sivil toplum kuruluşları ve projeleri hakkında daha fazla bilgilenmek istiyor, kurumsal</w:t>
      </w:r>
      <w:r w:rsidR="00357706" w:rsidRPr="005A2A9F">
        <w:rPr>
          <w:rFonts w:ascii="Helvetica" w:hAnsi="Helvetica" w:cs="Times New Roman"/>
          <w:color w:val="414141"/>
          <w:sz w:val="23"/>
          <w:szCs w:val="23"/>
          <w:lang w:val="tr-TR"/>
        </w:rPr>
        <w:t xml:space="preserve"> </w:t>
      </w:r>
      <w:r w:rsidRPr="005A2A9F">
        <w:rPr>
          <w:rFonts w:ascii="Helvetica" w:hAnsi="Helvetica" w:cs="Times New Roman"/>
          <w:color w:val="414141"/>
          <w:sz w:val="23"/>
          <w:szCs w:val="23"/>
          <w:lang w:val="tr-TR"/>
        </w:rPr>
        <w:t>bağışçılığa ilgi gösteriyor. Bağışçıların toplumsal ihtiyaçlar hakkında farkındalıklarını</w:t>
      </w:r>
      <w:r w:rsidR="00357706" w:rsidRPr="005A2A9F">
        <w:rPr>
          <w:rFonts w:ascii="Helvetica" w:hAnsi="Helvetica" w:cs="Times New Roman"/>
          <w:color w:val="414141"/>
          <w:sz w:val="23"/>
          <w:szCs w:val="23"/>
          <w:lang w:val="tr-TR"/>
        </w:rPr>
        <w:t xml:space="preserve"> </w:t>
      </w:r>
      <w:r w:rsidRPr="005A2A9F">
        <w:rPr>
          <w:rFonts w:ascii="Helvetica" w:hAnsi="Helvetica" w:cs="Times New Roman"/>
          <w:color w:val="414141"/>
          <w:sz w:val="23"/>
          <w:szCs w:val="23"/>
          <w:lang w:val="tr-TR"/>
        </w:rPr>
        <w:t xml:space="preserve">arttırmak, bağış stratejisi oluşturmalarına yardımcı olmak, onları alanda çalışan kuruluşlarla buluşturmak ve ihtiyaç duydukları bilgi kaynaklarını sağlamak bağışçılığı güçlendirmeyi misyon edinen TÜSEV gibi kuruluşlar için önem kazanıyor. TÜSEV bu alandaki misyonunu devam ettirmenin yanı sıra aynı amacı paylaşan STK çalışanlarının profesyonel gelişimine katkıda bulunarak alanın güçlendirilmesine katkıda bulunmayı istiyor. </w:t>
      </w:r>
    </w:p>
    <w:p w14:paraId="162E78E4" w14:textId="77777777" w:rsidR="005357DF" w:rsidRPr="005A2A9F" w:rsidRDefault="00B0238E" w:rsidP="005357DF">
      <w:pPr>
        <w:shd w:val="clear" w:color="auto" w:fill="FFFFFF"/>
        <w:spacing w:after="300" w:line="300" w:lineRule="atLeast"/>
        <w:rPr>
          <w:rFonts w:ascii="Helvetica" w:eastAsia="Times New Roman" w:hAnsi="Helvetica" w:cs="Gill Sans"/>
          <w:caps/>
          <w:color w:val="4F81BD" w:themeColor="accent1"/>
          <w:sz w:val="30"/>
          <w:szCs w:val="30"/>
          <w:lang w:val="tr-TR"/>
        </w:rPr>
      </w:pPr>
      <w:r w:rsidRPr="005A2A9F">
        <w:rPr>
          <w:rFonts w:ascii="Helvetica" w:eastAsia="Times New Roman" w:hAnsi="Helvetica" w:cs="Gill Sans"/>
          <w:caps/>
          <w:color w:val="4F81BD" w:themeColor="accent1"/>
          <w:sz w:val="30"/>
          <w:szCs w:val="30"/>
          <w:lang w:val="tr-TR"/>
        </w:rPr>
        <w:t>Burs programInI</w:t>
      </w:r>
      <w:r w:rsidR="005357DF" w:rsidRPr="005A2A9F">
        <w:rPr>
          <w:rFonts w:ascii="Helvetica" w:eastAsia="Times New Roman" w:hAnsi="Helvetica" w:cs="Gill Sans"/>
          <w:caps/>
          <w:color w:val="4F81BD" w:themeColor="accent1"/>
          <w:sz w:val="30"/>
          <w:szCs w:val="30"/>
          <w:lang w:val="tr-TR"/>
        </w:rPr>
        <w:t xml:space="preserve">n </w:t>
      </w:r>
      <w:r w:rsidRPr="005A2A9F">
        <w:rPr>
          <w:rFonts w:ascii="Helvetica" w:eastAsia="Times New Roman" w:hAnsi="Helvetica" w:cs="Gill Sans"/>
          <w:caps/>
          <w:color w:val="4F81BD" w:themeColor="accent1"/>
          <w:sz w:val="30"/>
          <w:szCs w:val="30"/>
          <w:lang w:val="tr-TR"/>
        </w:rPr>
        <w:t>sunduklarI</w:t>
      </w:r>
    </w:p>
    <w:p w14:paraId="3D923335" w14:textId="7C7B1823" w:rsidR="00753296" w:rsidRPr="005A2A9F" w:rsidRDefault="00753296" w:rsidP="00916C12">
      <w:pPr>
        <w:shd w:val="clear" w:color="auto" w:fill="FFFFFF"/>
        <w:spacing w:line="300" w:lineRule="atLeast"/>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 xml:space="preserve">Başvuruların değerlendirilmesi sonunda belirlenecek 10 </w:t>
      </w:r>
      <w:r w:rsidR="00195FE8" w:rsidRPr="005A2A9F">
        <w:rPr>
          <w:rFonts w:ascii="Helvetica" w:hAnsi="Helvetica" w:cs="Times New Roman"/>
          <w:color w:val="414141"/>
          <w:sz w:val="23"/>
          <w:szCs w:val="23"/>
          <w:lang w:val="tr-TR"/>
        </w:rPr>
        <w:t>bursiyer aşağıda sıralanan imkâ</w:t>
      </w:r>
      <w:r w:rsidR="00916C12" w:rsidRPr="005A2A9F">
        <w:rPr>
          <w:rFonts w:ascii="Helvetica" w:hAnsi="Helvetica" w:cs="Times New Roman"/>
          <w:color w:val="414141"/>
          <w:sz w:val="23"/>
          <w:szCs w:val="23"/>
          <w:lang w:val="tr-TR"/>
        </w:rPr>
        <w:t xml:space="preserve">nlardan yararlanabilecekler: </w:t>
      </w:r>
    </w:p>
    <w:p w14:paraId="0FE0813F" w14:textId="6124763C" w:rsidR="005357DF" w:rsidRPr="005A2A9F" w:rsidRDefault="005357DF"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Sene boyunca </w:t>
      </w:r>
      <w:r w:rsidR="008E3903" w:rsidRPr="005A2A9F">
        <w:rPr>
          <w:rFonts w:ascii="Helvetica" w:hAnsi="Helvetica"/>
          <w:color w:val="414141"/>
          <w:sz w:val="23"/>
          <w:szCs w:val="23"/>
          <w:lang w:val="tr-TR"/>
        </w:rPr>
        <w:t>ayda bir kez düzenlenecek yarım günlük</w:t>
      </w:r>
      <w:r w:rsidRPr="005A2A9F">
        <w:rPr>
          <w:rFonts w:ascii="Helvetica" w:hAnsi="Helvetica"/>
          <w:color w:val="414141"/>
          <w:sz w:val="23"/>
          <w:szCs w:val="23"/>
          <w:lang w:val="tr-TR"/>
        </w:rPr>
        <w:t xml:space="preserve"> ça</w:t>
      </w:r>
      <w:r w:rsidR="00B0238E" w:rsidRPr="005A2A9F">
        <w:rPr>
          <w:rFonts w:ascii="Helvetica" w:hAnsi="Helvetica"/>
          <w:color w:val="414141"/>
          <w:sz w:val="23"/>
          <w:szCs w:val="23"/>
          <w:lang w:val="tr-TR"/>
        </w:rPr>
        <w:t>lışma toplantıları ve seminerler</w:t>
      </w:r>
      <w:r w:rsidR="002E7BA3" w:rsidRPr="005A2A9F">
        <w:rPr>
          <w:rFonts w:ascii="Helvetica" w:hAnsi="Helvetica"/>
          <w:color w:val="414141"/>
          <w:sz w:val="23"/>
          <w:szCs w:val="23"/>
          <w:lang w:val="tr-TR"/>
        </w:rPr>
        <w:t>e</w:t>
      </w:r>
      <w:r w:rsidR="008E3903" w:rsidRPr="005A2A9F">
        <w:rPr>
          <w:rFonts w:ascii="Helvetica" w:hAnsi="Helvetica"/>
          <w:color w:val="414141"/>
          <w:sz w:val="23"/>
          <w:szCs w:val="23"/>
          <w:lang w:val="tr-TR"/>
        </w:rPr>
        <w:t xml:space="preserve"> katılma</w:t>
      </w:r>
    </w:p>
    <w:p w14:paraId="4456F70F" w14:textId="77777777" w:rsidR="005A2A9F" w:rsidRDefault="008E3903" w:rsidP="005A2A9F">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3 bursiyere</w:t>
      </w:r>
      <w:r w:rsidR="005357DF" w:rsidRPr="005A2A9F">
        <w:rPr>
          <w:rFonts w:ascii="Helvetica" w:hAnsi="Helvetica"/>
          <w:color w:val="414141"/>
          <w:sz w:val="23"/>
          <w:szCs w:val="23"/>
          <w:lang w:val="tr-TR"/>
        </w:rPr>
        <w:t xml:space="preserve"> yurtdışında filantropi ile ilgili bir eğitim, seminer veya konferansa katılmak üzere 1500 TL değerinde burs</w:t>
      </w:r>
      <w:r w:rsidR="005A2A9F" w:rsidRPr="005A2A9F">
        <w:rPr>
          <w:rFonts w:ascii="Helvetica" w:hAnsi="Helvetica"/>
          <w:color w:val="414141"/>
          <w:sz w:val="23"/>
          <w:szCs w:val="23"/>
          <w:lang w:val="tr-TR"/>
        </w:rPr>
        <w:t>*</w:t>
      </w:r>
      <w:r w:rsidR="005357DF" w:rsidRPr="005A2A9F">
        <w:rPr>
          <w:rFonts w:ascii="Helvetica" w:hAnsi="Helvetica"/>
          <w:color w:val="414141"/>
          <w:sz w:val="23"/>
          <w:szCs w:val="23"/>
          <w:lang w:val="tr-TR"/>
        </w:rPr>
        <w:t xml:space="preserve"> </w:t>
      </w:r>
    </w:p>
    <w:p w14:paraId="1D8935D3" w14:textId="77777777" w:rsidR="005A2A9F" w:rsidRPr="005A2A9F" w:rsidRDefault="005A2A9F" w:rsidP="005A2A9F">
      <w:pPr>
        <w:pStyle w:val="NormalWeb"/>
        <w:shd w:val="clear" w:color="auto" w:fill="FFFFFF"/>
        <w:spacing w:before="0" w:beforeAutospacing="0" w:after="0" w:afterAutospacing="0" w:line="300" w:lineRule="atLeast"/>
        <w:rPr>
          <w:rFonts w:ascii="Helvetica" w:hAnsi="Helvetica"/>
          <w:color w:val="414141"/>
          <w:sz w:val="23"/>
          <w:szCs w:val="23"/>
          <w:lang w:val="tr-TR"/>
        </w:rPr>
      </w:pPr>
    </w:p>
    <w:p w14:paraId="32C36A27" w14:textId="77777777" w:rsidR="00B0238E" w:rsidRPr="005A2A9F" w:rsidRDefault="008E3903"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lastRenderedPageBreak/>
        <w:t xml:space="preserve">TÜSEV’in ortak çalışmalar yürüttüğü Grantcraft, Bolder Giving, TFN ve C.S. Mott Vakfı gibi kuruluşlardan gelen </w:t>
      </w:r>
      <w:r w:rsidR="00A40299" w:rsidRPr="005A2A9F">
        <w:rPr>
          <w:rFonts w:ascii="Helvetica" w:hAnsi="Helvetica"/>
          <w:color w:val="414141"/>
          <w:sz w:val="23"/>
          <w:szCs w:val="23"/>
          <w:lang w:val="tr-TR"/>
        </w:rPr>
        <w:t>uluslararası uzmanlarla bire</w:t>
      </w:r>
      <w:r w:rsidRPr="005A2A9F">
        <w:rPr>
          <w:rFonts w:ascii="Helvetica" w:hAnsi="Helvetica"/>
          <w:color w:val="414141"/>
          <w:sz w:val="23"/>
          <w:szCs w:val="23"/>
          <w:lang w:val="tr-TR"/>
        </w:rPr>
        <w:t xml:space="preserve">bir çalışma </w:t>
      </w:r>
    </w:p>
    <w:p w14:paraId="0DCC38BB" w14:textId="77777777" w:rsidR="00B0238E" w:rsidRPr="005A2A9F" w:rsidRDefault="00B0238E"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TÜSEV’in Değişim için Bağış rehber serisinde yer alan </w:t>
      </w:r>
      <w:r w:rsidR="000D0ED1" w:rsidRPr="005A2A9F">
        <w:rPr>
          <w:rFonts w:ascii="Helvetica" w:hAnsi="Helvetica"/>
          <w:color w:val="414141"/>
          <w:sz w:val="23"/>
          <w:szCs w:val="23"/>
          <w:lang w:val="tr-TR"/>
        </w:rPr>
        <w:t>(şirketlerin topluma katkı programları, vakıfların hibe programları ve bireysel bağışçılık) kaynakları k</w:t>
      </w:r>
      <w:r w:rsidR="008E3903" w:rsidRPr="005A2A9F">
        <w:rPr>
          <w:rFonts w:ascii="Helvetica" w:hAnsi="Helvetica"/>
          <w:color w:val="414141"/>
          <w:sz w:val="23"/>
          <w:szCs w:val="23"/>
          <w:lang w:val="tr-TR"/>
        </w:rPr>
        <w:t>ullanabilir hale gelme</w:t>
      </w:r>
    </w:p>
    <w:p w14:paraId="6EA91A40" w14:textId="77777777" w:rsidR="000D0ED1" w:rsidRPr="005A2A9F" w:rsidRDefault="000D0ED1"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Birey ve şirketlerin yaptıkları bağışlar ile ilgili yasal ve vergisel düzenlemele</w:t>
      </w:r>
      <w:r w:rsidR="008E3903" w:rsidRPr="005A2A9F">
        <w:rPr>
          <w:rFonts w:ascii="Helvetica" w:hAnsi="Helvetica"/>
          <w:color w:val="414141"/>
          <w:sz w:val="23"/>
          <w:szCs w:val="23"/>
          <w:lang w:val="tr-TR"/>
        </w:rPr>
        <w:t>r hakkında kapsamlı bilgi edinme</w:t>
      </w:r>
    </w:p>
    <w:p w14:paraId="6860EB8E" w14:textId="77777777" w:rsidR="008E3903" w:rsidRPr="005A2A9F" w:rsidRDefault="008E3903"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TÜSEV’in </w:t>
      </w:r>
      <w:hyperlink r:id="rId9" w:history="1">
        <w:r w:rsidRPr="005A2A9F">
          <w:rPr>
            <w:rStyle w:val="Hyperlink"/>
            <w:rFonts w:ascii="Helvetica" w:hAnsi="Helvetica"/>
            <w:sz w:val="23"/>
            <w:szCs w:val="23"/>
            <w:lang w:val="tr-TR"/>
          </w:rPr>
          <w:t>www.degisimicinbagis.org</w:t>
        </w:r>
      </w:hyperlink>
      <w:r w:rsidRPr="005A2A9F">
        <w:rPr>
          <w:rFonts w:ascii="Helvetica" w:hAnsi="Helvetica"/>
          <w:color w:val="414141"/>
          <w:sz w:val="23"/>
          <w:szCs w:val="23"/>
          <w:lang w:val="tr-TR"/>
        </w:rPr>
        <w:t xml:space="preserve"> sitesinde bursiyerlerin uzmanlıkları ve burs programı ile ilgili deneyimlerini yayınlama</w:t>
      </w:r>
    </w:p>
    <w:p w14:paraId="69398C69" w14:textId="77777777" w:rsidR="008E3903" w:rsidRPr="005A2A9F" w:rsidRDefault="008E3903" w:rsidP="008E3903">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Türkiye’de filantropi üzerinde oluşturulan ilk profesyonel ağın parçası olma</w:t>
      </w:r>
    </w:p>
    <w:p w14:paraId="6758AE36" w14:textId="77777777" w:rsidR="00C62B6F" w:rsidRPr="005A2A9F" w:rsidRDefault="008E3903"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TÜSEV’in üyesi olduğu EFC, WINGS, DAFNE gibi uluslararası ağlara katılma ve uluslararası ilişkilerini geliştirme. </w:t>
      </w:r>
    </w:p>
    <w:p w14:paraId="2CEB9F6D" w14:textId="77777777" w:rsidR="005A2A9F" w:rsidRDefault="005A2A9F" w:rsidP="005A2A9F">
      <w:pPr>
        <w:pStyle w:val="NormalWeb"/>
        <w:shd w:val="clear" w:color="auto" w:fill="FFFFFF"/>
        <w:spacing w:before="0" w:beforeAutospacing="0" w:after="0" w:afterAutospacing="0" w:line="300" w:lineRule="atLeast"/>
        <w:rPr>
          <w:rFonts w:ascii="Helvetica" w:hAnsi="Helvetica"/>
          <w:color w:val="414141"/>
          <w:sz w:val="23"/>
          <w:szCs w:val="23"/>
          <w:lang w:val="tr-TR"/>
        </w:rPr>
      </w:pPr>
    </w:p>
    <w:p w14:paraId="1682A473" w14:textId="77777777" w:rsidR="005A2A9F" w:rsidRPr="005A2A9F" w:rsidRDefault="005A2A9F" w:rsidP="005A2A9F">
      <w:pPr>
        <w:pStyle w:val="NormalWeb"/>
        <w:shd w:val="clear" w:color="auto" w:fill="FFFFFF"/>
        <w:spacing w:before="0" w:beforeAutospacing="0" w:after="0" w:afterAutospacing="0" w:line="300" w:lineRule="atLeast"/>
        <w:rPr>
          <w:rFonts w:ascii="Helvetica" w:hAnsi="Helvetica"/>
          <w:color w:val="414141"/>
          <w:sz w:val="23"/>
          <w:szCs w:val="23"/>
          <w:lang w:val="tr-TR"/>
        </w:rPr>
      </w:pPr>
      <w:r w:rsidRPr="005A2A9F">
        <w:rPr>
          <w:rFonts w:ascii="Helvetica" w:hAnsi="Helvetica"/>
          <w:color w:val="414141"/>
          <w:sz w:val="23"/>
          <w:szCs w:val="23"/>
          <w:lang w:val="tr-TR"/>
        </w:rPr>
        <w:t>*</w:t>
      </w:r>
      <w:r w:rsidRPr="005A2A9F">
        <w:rPr>
          <w:rFonts w:asciiTheme="majorHAnsi" w:eastAsia="Times New Roman" w:hAnsiTheme="majorHAnsi"/>
          <w:i/>
          <w:lang w:val="tr-TR"/>
        </w:rPr>
        <w:t>3 bursiyerin seçimi için ayrı bir değerlendirme süreci olacaktır ve bu süreç belirlenen etkinliğin içeriği, bu etkinliğin profesyonel gelişime ve sektörün gelişimine katkısı, etkinlikten elde edilen bilgi ve becerilerin diğer grup üyelerine bir seminerle aktarımı gibi kriterler doğrultusunda yapılacaktır.</w:t>
      </w:r>
    </w:p>
    <w:p w14:paraId="0F864816" w14:textId="77777777" w:rsidR="00357706" w:rsidRPr="005A2A9F" w:rsidRDefault="00357706" w:rsidP="00C62B6F">
      <w:pPr>
        <w:pStyle w:val="NormalWeb"/>
        <w:shd w:val="clear" w:color="auto" w:fill="FFFFFF"/>
        <w:spacing w:before="0" w:beforeAutospacing="0" w:after="0" w:afterAutospacing="0" w:line="300" w:lineRule="atLeast"/>
        <w:ind w:left="357"/>
        <w:rPr>
          <w:rFonts w:ascii="Helvetica" w:hAnsi="Helvetica"/>
          <w:b/>
          <w:color w:val="F79646" w:themeColor="accent6"/>
          <w:sz w:val="23"/>
          <w:szCs w:val="23"/>
          <w:lang w:val="tr-TR"/>
        </w:rPr>
      </w:pPr>
    </w:p>
    <w:p w14:paraId="4B989DBA" w14:textId="50204700" w:rsidR="00B0238E" w:rsidRPr="005A2A9F" w:rsidRDefault="00B0238E" w:rsidP="00357706">
      <w:pPr>
        <w:pStyle w:val="NormalWeb"/>
        <w:shd w:val="clear" w:color="auto" w:fill="FFFFFF"/>
        <w:spacing w:before="0" w:beforeAutospacing="0" w:after="0" w:afterAutospacing="0" w:line="300" w:lineRule="atLeast"/>
        <w:rPr>
          <w:rFonts w:ascii="Helvetica" w:hAnsi="Helvetica"/>
          <w:color w:val="F79646" w:themeColor="accent6"/>
          <w:sz w:val="23"/>
          <w:szCs w:val="23"/>
          <w:lang w:val="tr-TR"/>
        </w:rPr>
      </w:pPr>
      <w:r w:rsidRPr="005A2A9F">
        <w:rPr>
          <w:rFonts w:ascii="Helvetica" w:hAnsi="Helvetica"/>
          <w:b/>
          <w:color w:val="F79646" w:themeColor="accent6"/>
          <w:sz w:val="23"/>
          <w:szCs w:val="23"/>
          <w:lang w:val="tr-TR"/>
        </w:rPr>
        <w:t>SEMİNER KONULARI</w:t>
      </w:r>
    </w:p>
    <w:p w14:paraId="38E7B6F2" w14:textId="77777777" w:rsidR="00B0238E" w:rsidRPr="005A2A9F" w:rsidRDefault="00B0238E" w:rsidP="00B0238E">
      <w:pPr>
        <w:pStyle w:val="NormalWeb"/>
        <w:shd w:val="clear" w:color="auto" w:fill="FFFFFF"/>
        <w:spacing w:before="0" w:beforeAutospacing="0" w:after="0" w:afterAutospacing="0" w:line="300" w:lineRule="atLeast"/>
        <w:rPr>
          <w:rFonts w:ascii="Helvetica" w:hAnsi="Helvetica"/>
          <w:color w:val="414141"/>
          <w:sz w:val="23"/>
          <w:szCs w:val="23"/>
          <w:lang w:val="tr-TR"/>
        </w:rPr>
      </w:pPr>
    </w:p>
    <w:p w14:paraId="5438A6D4" w14:textId="0F5F8617" w:rsidR="00916C12" w:rsidRPr="005A2A9F" w:rsidRDefault="00916C12" w:rsidP="00B0238E">
      <w:pPr>
        <w:pStyle w:val="NormalWeb"/>
        <w:shd w:val="clear" w:color="auto" w:fill="FFFFFF"/>
        <w:spacing w:before="0" w:beforeAutospacing="0" w:after="0" w:afterAutospacing="0" w:line="300" w:lineRule="atLeast"/>
        <w:rPr>
          <w:rFonts w:ascii="Helvetica" w:hAnsi="Helvetica"/>
          <w:color w:val="414141"/>
          <w:sz w:val="23"/>
          <w:szCs w:val="23"/>
          <w:lang w:val="tr-TR"/>
        </w:rPr>
      </w:pPr>
      <w:r w:rsidRPr="005A2A9F">
        <w:rPr>
          <w:rFonts w:ascii="Helvetica" w:hAnsi="Helvetica"/>
          <w:color w:val="414141"/>
          <w:sz w:val="23"/>
          <w:szCs w:val="23"/>
          <w:lang w:val="tr-TR"/>
        </w:rPr>
        <w:t xml:space="preserve">Aşağıda sıralanan konularda yarım günlük temel seminerler düzenlenecek: </w:t>
      </w:r>
    </w:p>
    <w:p w14:paraId="56F5EAA3" w14:textId="77777777" w:rsidR="00916C12" w:rsidRPr="005A2A9F" w:rsidRDefault="00916C12" w:rsidP="00B0238E">
      <w:pPr>
        <w:pStyle w:val="NormalWeb"/>
        <w:shd w:val="clear" w:color="auto" w:fill="FFFFFF"/>
        <w:spacing w:before="0" w:beforeAutospacing="0" w:after="0" w:afterAutospacing="0" w:line="300" w:lineRule="atLeast"/>
        <w:rPr>
          <w:rFonts w:ascii="Helvetica" w:hAnsi="Helvetica"/>
          <w:color w:val="414141"/>
          <w:sz w:val="23"/>
          <w:szCs w:val="23"/>
          <w:lang w:val="tr-TR"/>
        </w:rPr>
      </w:pPr>
    </w:p>
    <w:p w14:paraId="46B99A77" w14:textId="555D777E" w:rsidR="006B4EC9" w:rsidRPr="005A2A9F" w:rsidRDefault="00953A8B" w:rsidP="006B4EC9">
      <w:pPr>
        <w:pStyle w:val="NormalWeb"/>
        <w:numPr>
          <w:ilvl w:val="0"/>
          <w:numId w:val="7"/>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t>Değişim T</w:t>
      </w:r>
      <w:r w:rsidR="006B4EC9" w:rsidRPr="005A2A9F">
        <w:rPr>
          <w:rFonts w:ascii="Helvetica" w:hAnsi="Helvetica"/>
          <w:b/>
          <w:color w:val="8DB3E2" w:themeColor="text2" w:themeTint="66"/>
          <w:sz w:val="23"/>
          <w:szCs w:val="23"/>
          <w:lang w:val="tr-TR"/>
        </w:rPr>
        <w:t xml:space="preserve">eorisi </w:t>
      </w:r>
    </w:p>
    <w:p w14:paraId="4CABCF4E" w14:textId="0C1E3ACE" w:rsidR="00D92CA3" w:rsidRPr="005A2A9F" w:rsidRDefault="00357706" w:rsidP="00357706">
      <w:pPr>
        <w:pStyle w:val="NormalWeb"/>
        <w:shd w:val="clear" w:color="auto" w:fill="FFFFFF"/>
        <w:spacing w:before="0" w:beforeAutospacing="0" w:after="300" w:afterAutospacing="0" w:line="300" w:lineRule="atLeast"/>
        <w:ind w:left="720"/>
        <w:rPr>
          <w:rFonts w:ascii="Helvetica" w:hAnsi="Helvetica"/>
          <w:color w:val="414141"/>
          <w:sz w:val="23"/>
          <w:szCs w:val="23"/>
          <w:lang w:val="tr-TR"/>
        </w:rPr>
      </w:pPr>
      <w:r w:rsidRPr="005A2A9F">
        <w:rPr>
          <w:rFonts w:ascii="Helvetica" w:hAnsi="Helvetica"/>
          <w:color w:val="414141"/>
          <w:sz w:val="23"/>
          <w:szCs w:val="23"/>
          <w:lang w:val="tr-TR"/>
        </w:rPr>
        <w:t xml:space="preserve">Yarattığı etkiyi arttırmak veya iyileştirmek isteyen, etki değerlendirmesi yapmaya başlamayı düşünen, kurumsal stratejisini netleştirmeyi planlayan kuruluşların güttükleri temel amaca ulaşabilmek için atmaları gereken adımları </w:t>
      </w:r>
      <w:r w:rsidR="002E7BA3" w:rsidRPr="005A2A9F">
        <w:rPr>
          <w:rFonts w:ascii="Helvetica" w:hAnsi="Helvetica"/>
          <w:color w:val="414141"/>
          <w:sz w:val="23"/>
          <w:szCs w:val="23"/>
          <w:lang w:val="tr-TR"/>
        </w:rPr>
        <w:t xml:space="preserve">nasıl </w:t>
      </w:r>
      <w:r w:rsidR="006075A6" w:rsidRPr="005A2A9F">
        <w:rPr>
          <w:rFonts w:ascii="Helvetica" w:hAnsi="Helvetica"/>
          <w:color w:val="414141"/>
          <w:sz w:val="23"/>
          <w:szCs w:val="23"/>
          <w:lang w:val="tr-TR"/>
        </w:rPr>
        <w:t>belirleyebilirler</w:t>
      </w:r>
      <w:r w:rsidRPr="005A2A9F">
        <w:rPr>
          <w:rFonts w:ascii="Helvetica" w:hAnsi="Helvetica"/>
          <w:color w:val="414141"/>
          <w:sz w:val="23"/>
          <w:szCs w:val="23"/>
          <w:lang w:val="tr-TR"/>
        </w:rPr>
        <w:t xml:space="preserve"> ve</w:t>
      </w:r>
      <w:r w:rsidR="006075A6" w:rsidRPr="005A2A9F">
        <w:rPr>
          <w:rFonts w:ascii="Helvetica" w:hAnsi="Helvetica"/>
          <w:color w:val="414141"/>
          <w:sz w:val="23"/>
          <w:szCs w:val="23"/>
          <w:lang w:val="tr-TR"/>
        </w:rPr>
        <w:t xml:space="preserve"> </w:t>
      </w:r>
      <w:r w:rsidRPr="005A2A9F">
        <w:rPr>
          <w:rFonts w:ascii="Helvetica" w:hAnsi="Helvetica"/>
          <w:color w:val="414141"/>
          <w:sz w:val="23"/>
          <w:szCs w:val="23"/>
          <w:lang w:val="tr-TR"/>
        </w:rPr>
        <w:t xml:space="preserve">günlük faaliyetlerinin </w:t>
      </w:r>
      <w:r w:rsidR="006075A6" w:rsidRPr="005A2A9F">
        <w:rPr>
          <w:rFonts w:ascii="Helvetica" w:hAnsi="Helvetica"/>
          <w:color w:val="414141"/>
          <w:sz w:val="23"/>
          <w:szCs w:val="23"/>
          <w:lang w:val="tr-TR"/>
        </w:rPr>
        <w:t xml:space="preserve">misyonlarına bulunacağı katkıyı </w:t>
      </w:r>
      <w:r w:rsidR="002E7BA3" w:rsidRPr="005A2A9F">
        <w:rPr>
          <w:rFonts w:ascii="Helvetica" w:hAnsi="Helvetica"/>
          <w:color w:val="414141"/>
          <w:sz w:val="23"/>
          <w:szCs w:val="23"/>
          <w:lang w:val="tr-TR"/>
        </w:rPr>
        <w:t xml:space="preserve">nasıl </w:t>
      </w:r>
      <w:r w:rsidR="006075A6" w:rsidRPr="005A2A9F">
        <w:rPr>
          <w:rFonts w:ascii="Helvetica" w:hAnsi="Helvetica"/>
          <w:color w:val="414141"/>
          <w:sz w:val="23"/>
          <w:szCs w:val="23"/>
          <w:lang w:val="tr-TR"/>
        </w:rPr>
        <w:t>haritalandırabilirler?</w:t>
      </w:r>
    </w:p>
    <w:p w14:paraId="6BF14DA0" w14:textId="77777777" w:rsidR="00953A8B" w:rsidRPr="005A2A9F" w:rsidRDefault="00953A8B" w:rsidP="00953A8B">
      <w:pPr>
        <w:pStyle w:val="NormalWeb"/>
        <w:numPr>
          <w:ilvl w:val="0"/>
          <w:numId w:val="7"/>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t xml:space="preserve">Şirketlerle Çalışma ve Şirketlerin Topluma Katkı Programları </w:t>
      </w:r>
    </w:p>
    <w:p w14:paraId="27EB6585" w14:textId="38B9AE37" w:rsidR="00953A8B" w:rsidRPr="005A2A9F" w:rsidRDefault="00953A8B" w:rsidP="00953A8B">
      <w:pPr>
        <w:pStyle w:val="NormalWeb"/>
        <w:shd w:val="clear" w:color="auto" w:fill="FFFFFF"/>
        <w:spacing w:before="0" w:beforeAutospacing="0" w:after="0" w:afterAutospacing="0" w:line="300" w:lineRule="atLeast"/>
        <w:ind w:left="720"/>
        <w:rPr>
          <w:rFonts w:ascii="Helvetica" w:hAnsi="Helvetica"/>
          <w:color w:val="414141"/>
          <w:sz w:val="23"/>
          <w:szCs w:val="23"/>
          <w:lang w:val="tr-TR"/>
        </w:rPr>
      </w:pPr>
      <w:r w:rsidRPr="005A2A9F">
        <w:rPr>
          <w:rFonts w:ascii="Helvetica" w:hAnsi="Helvetica"/>
          <w:color w:val="414141"/>
          <w:sz w:val="23"/>
          <w:szCs w:val="23"/>
          <w:lang w:val="tr-TR"/>
        </w:rPr>
        <w:t xml:space="preserve">Şirketlerin kurumsal sosyal sorumluluk çalışmalarının bir parçası olarak yürüttükleri, çalışan gönüllüğü, sosyal proje, ürün desteği, amaç bazlı pazarlama, hibe desteği gibi  </w:t>
      </w:r>
      <w:r w:rsidR="006075A6" w:rsidRPr="005A2A9F">
        <w:rPr>
          <w:rFonts w:ascii="Helvetica" w:hAnsi="Helvetica"/>
          <w:color w:val="414141"/>
          <w:sz w:val="23"/>
          <w:szCs w:val="23"/>
          <w:lang w:val="tr-TR"/>
        </w:rPr>
        <w:t>etkili topluma katkı araç, teknik ve kaynakları nelerdir? Ş</w:t>
      </w:r>
      <w:r w:rsidRPr="005A2A9F">
        <w:rPr>
          <w:rFonts w:ascii="Helvetica" w:hAnsi="Helvetica"/>
          <w:color w:val="414141"/>
          <w:sz w:val="23"/>
          <w:szCs w:val="23"/>
          <w:lang w:val="tr-TR"/>
        </w:rPr>
        <w:t xml:space="preserve">irketlerin hibe program stratejisi tasarlamasına </w:t>
      </w:r>
      <w:r w:rsidR="006075A6" w:rsidRPr="005A2A9F">
        <w:rPr>
          <w:rFonts w:ascii="Helvetica" w:hAnsi="Helvetica"/>
          <w:color w:val="414141"/>
          <w:sz w:val="23"/>
          <w:szCs w:val="23"/>
          <w:lang w:val="tr-TR"/>
        </w:rPr>
        <w:t>nasıl yardımcı olabiliriz? STK’lar ve şirketler arasında e</w:t>
      </w:r>
      <w:r w:rsidRPr="005A2A9F">
        <w:rPr>
          <w:rFonts w:ascii="Helvetica" w:hAnsi="Helvetica"/>
          <w:color w:val="414141"/>
          <w:sz w:val="23"/>
          <w:szCs w:val="23"/>
          <w:lang w:val="tr-TR"/>
        </w:rPr>
        <w:t>tk</w:t>
      </w:r>
      <w:r w:rsidR="006075A6" w:rsidRPr="005A2A9F">
        <w:rPr>
          <w:rFonts w:ascii="Helvetica" w:hAnsi="Helvetica"/>
          <w:color w:val="414141"/>
          <w:sz w:val="23"/>
          <w:szCs w:val="23"/>
          <w:lang w:val="tr-TR"/>
        </w:rPr>
        <w:t xml:space="preserve">ili işbirliklerinin esasları nelerdir? </w:t>
      </w:r>
    </w:p>
    <w:p w14:paraId="7F3DD649" w14:textId="77777777" w:rsidR="00D92CA3" w:rsidRPr="005A2A9F" w:rsidRDefault="00D92CA3" w:rsidP="00D92CA3">
      <w:pPr>
        <w:pStyle w:val="NormalWeb"/>
        <w:shd w:val="clear" w:color="auto" w:fill="FFFFFF"/>
        <w:spacing w:before="0" w:beforeAutospacing="0" w:after="0" w:afterAutospacing="0" w:line="300" w:lineRule="atLeast"/>
        <w:ind w:left="720"/>
        <w:rPr>
          <w:rFonts w:ascii="Helvetica" w:hAnsi="Helvetica"/>
          <w:b/>
          <w:color w:val="414141"/>
          <w:sz w:val="23"/>
          <w:szCs w:val="23"/>
          <w:lang w:val="tr-TR"/>
        </w:rPr>
      </w:pPr>
    </w:p>
    <w:p w14:paraId="4FDAA9EC" w14:textId="21D0C154" w:rsidR="006B4EC9" w:rsidRPr="005A2A9F" w:rsidRDefault="006B4EC9" w:rsidP="00953A8B">
      <w:pPr>
        <w:pStyle w:val="NormalWeb"/>
        <w:numPr>
          <w:ilvl w:val="0"/>
          <w:numId w:val="9"/>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t>Bireysel Bağışçılık</w:t>
      </w:r>
      <w:r w:rsidR="00C64632" w:rsidRPr="005A2A9F">
        <w:rPr>
          <w:rFonts w:ascii="Helvetica" w:hAnsi="Helvetica"/>
          <w:b/>
          <w:color w:val="8DB3E2" w:themeColor="text2" w:themeTint="66"/>
          <w:sz w:val="23"/>
          <w:szCs w:val="23"/>
          <w:lang w:val="tr-TR"/>
        </w:rPr>
        <w:t xml:space="preserve"> </w:t>
      </w:r>
    </w:p>
    <w:p w14:paraId="21E6F6BB" w14:textId="7A7FD387" w:rsidR="00C64632" w:rsidRPr="005A2A9F" w:rsidRDefault="00C64632" w:rsidP="00C62B6F">
      <w:pPr>
        <w:pStyle w:val="ListParagraph"/>
        <w:jc w:val="both"/>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Bağı</w:t>
      </w:r>
      <w:r w:rsidR="006075A6" w:rsidRPr="005A2A9F">
        <w:rPr>
          <w:rFonts w:ascii="Helvetica" w:hAnsi="Helvetica" w:cs="Times New Roman"/>
          <w:color w:val="414141"/>
          <w:sz w:val="23"/>
          <w:szCs w:val="23"/>
          <w:lang w:val="tr-TR"/>
        </w:rPr>
        <w:t>ç</w:t>
      </w:r>
      <w:r w:rsidRPr="005A2A9F">
        <w:rPr>
          <w:rFonts w:ascii="Helvetica" w:hAnsi="Helvetica" w:cs="Times New Roman"/>
          <w:color w:val="414141"/>
          <w:sz w:val="23"/>
          <w:szCs w:val="23"/>
          <w:lang w:val="tr-TR"/>
        </w:rPr>
        <w:t xml:space="preserve">şıları belli bir vizyon doğrultusunda bağış yapmaya </w:t>
      </w:r>
      <w:r w:rsidR="006075A6" w:rsidRPr="005A2A9F">
        <w:rPr>
          <w:rFonts w:ascii="Helvetica" w:hAnsi="Helvetica" w:cs="Times New Roman"/>
          <w:color w:val="414141"/>
          <w:sz w:val="23"/>
          <w:szCs w:val="23"/>
          <w:lang w:val="tr-TR"/>
        </w:rPr>
        <w:t>nasıl yönlendirebiliriz? U</w:t>
      </w:r>
      <w:r w:rsidRPr="005A2A9F">
        <w:rPr>
          <w:rFonts w:ascii="Helvetica" w:hAnsi="Helvetica" w:cs="Times New Roman"/>
          <w:color w:val="414141"/>
          <w:sz w:val="23"/>
          <w:szCs w:val="23"/>
          <w:lang w:val="tr-TR"/>
        </w:rPr>
        <w:t>zun v</w:t>
      </w:r>
      <w:r w:rsidR="00357706" w:rsidRPr="005A2A9F">
        <w:rPr>
          <w:rFonts w:ascii="Helvetica" w:hAnsi="Helvetica" w:cs="Times New Roman"/>
          <w:color w:val="414141"/>
          <w:sz w:val="23"/>
          <w:szCs w:val="23"/>
          <w:lang w:val="tr-TR"/>
        </w:rPr>
        <w:t>ade</w:t>
      </w:r>
      <w:r w:rsidR="006075A6" w:rsidRPr="005A2A9F">
        <w:rPr>
          <w:rFonts w:ascii="Helvetica" w:hAnsi="Helvetica" w:cs="Times New Roman"/>
          <w:color w:val="414141"/>
          <w:sz w:val="23"/>
          <w:szCs w:val="23"/>
          <w:lang w:val="tr-TR"/>
        </w:rPr>
        <w:t>li bir bağış planı oluşturmanı</w:t>
      </w:r>
      <w:r w:rsidR="002E7BA3" w:rsidRPr="005A2A9F">
        <w:rPr>
          <w:rFonts w:ascii="Helvetica" w:hAnsi="Helvetica" w:cs="Times New Roman"/>
          <w:color w:val="414141"/>
          <w:sz w:val="23"/>
          <w:szCs w:val="23"/>
          <w:lang w:val="tr-TR"/>
        </w:rPr>
        <w:t>n</w:t>
      </w:r>
      <w:r w:rsidR="006075A6" w:rsidRPr="005A2A9F">
        <w:rPr>
          <w:rFonts w:ascii="Helvetica" w:hAnsi="Helvetica" w:cs="Times New Roman"/>
          <w:color w:val="414141"/>
          <w:sz w:val="23"/>
          <w:szCs w:val="23"/>
          <w:lang w:val="tr-TR"/>
        </w:rPr>
        <w:t xml:space="preserve"> adımları nelerdir? Bağışçıların kaynakları ve vizyonları ile uyuşan destek yöntem ve türlerini nasıl belirleyebilir ve önerebiliriz? </w:t>
      </w:r>
      <w:r w:rsidR="00357706" w:rsidRPr="005A2A9F">
        <w:rPr>
          <w:rFonts w:ascii="Helvetica" w:hAnsi="Helvetica" w:cs="Times New Roman"/>
          <w:color w:val="414141"/>
          <w:sz w:val="23"/>
          <w:szCs w:val="23"/>
          <w:lang w:val="tr-TR"/>
        </w:rPr>
        <w:t xml:space="preserve"> </w:t>
      </w:r>
    </w:p>
    <w:p w14:paraId="02529F71" w14:textId="77777777" w:rsidR="00D92CA3" w:rsidRPr="005A2A9F" w:rsidRDefault="00D92CA3" w:rsidP="00D92CA3">
      <w:pPr>
        <w:pStyle w:val="NormalWeb"/>
        <w:shd w:val="clear" w:color="auto" w:fill="FFFFFF"/>
        <w:spacing w:before="0" w:beforeAutospacing="0" w:after="0" w:afterAutospacing="0" w:line="300" w:lineRule="atLeast"/>
        <w:ind w:left="720"/>
        <w:rPr>
          <w:rFonts w:ascii="Helvetica" w:hAnsi="Helvetica"/>
          <w:b/>
          <w:color w:val="414141"/>
          <w:sz w:val="23"/>
          <w:szCs w:val="23"/>
          <w:lang w:val="tr-TR"/>
        </w:rPr>
      </w:pPr>
    </w:p>
    <w:p w14:paraId="283ED713" w14:textId="58C6BC4F" w:rsidR="006B4EC9" w:rsidRPr="005A2A9F" w:rsidRDefault="006B4EC9" w:rsidP="006B4EC9">
      <w:pPr>
        <w:pStyle w:val="NormalWeb"/>
        <w:numPr>
          <w:ilvl w:val="0"/>
          <w:numId w:val="7"/>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t>Vakıfların Hibe Programları</w:t>
      </w:r>
    </w:p>
    <w:p w14:paraId="60956EB5" w14:textId="0E82C013" w:rsidR="00C64632" w:rsidRPr="005A2A9F" w:rsidRDefault="00C64632" w:rsidP="00C64632">
      <w:pPr>
        <w:pStyle w:val="NormalWeb"/>
        <w:shd w:val="clear" w:color="auto" w:fill="FFFFFF"/>
        <w:spacing w:before="0" w:beforeAutospacing="0" w:after="0" w:afterAutospacing="0" w:line="300" w:lineRule="atLeast"/>
        <w:ind w:left="720"/>
        <w:rPr>
          <w:rFonts w:ascii="Helvetica" w:hAnsi="Helvetica"/>
          <w:color w:val="414141"/>
          <w:sz w:val="23"/>
          <w:szCs w:val="23"/>
          <w:lang w:val="tr-TR"/>
        </w:rPr>
      </w:pPr>
      <w:r w:rsidRPr="005A2A9F">
        <w:rPr>
          <w:rFonts w:ascii="Helvetica" w:hAnsi="Helvetica"/>
          <w:color w:val="414141"/>
          <w:sz w:val="23"/>
          <w:szCs w:val="23"/>
          <w:lang w:val="tr-TR"/>
        </w:rPr>
        <w:t>Bir vakıf bünyesinde hibe programı oluşturmanın aşamaları</w:t>
      </w:r>
      <w:r w:rsidR="006075A6" w:rsidRPr="005A2A9F">
        <w:rPr>
          <w:rFonts w:ascii="Helvetica" w:hAnsi="Helvetica"/>
          <w:color w:val="414141"/>
          <w:sz w:val="23"/>
          <w:szCs w:val="23"/>
          <w:lang w:val="tr-TR"/>
        </w:rPr>
        <w:t xml:space="preserve"> nelerdir? Bunun için hangi kaynaklar gerekli? Hibe p</w:t>
      </w:r>
      <w:r w:rsidRPr="005A2A9F">
        <w:rPr>
          <w:rFonts w:ascii="Helvetica" w:hAnsi="Helvetica"/>
          <w:color w:val="414141"/>
          <w:sz w:val="23"/>
          <w:szCs w:val="23"/>
          <w:lang w:val="tr-TR"/>
        </w:rPr>
        <w:t xml:space="preserve">rogram stratejisi </w:t>
      </w:r>
      <w:r w:rsidR="006075A6" w:rsidRPr="005A2A9F">
        <w:rPr>
          <w:rFonts w:ascii="Helvetica" w:hAnsi="Helvetica"/>
          <w:color w:val="414141"/>
          <w:sz w:val="23"/>
          <w:szCs w:val="23"/>
          <w:lang w:val="tr-TR"/>
        </w:rPr>
        <w:t xml:space="preserve">nasıl oluşturulur? </w:t>
      </w:r>
    </w:p>
    <w:p w14:paraId="36BB5B56" w14:textId="77777777" w:rsidR="00D92CA3" w:rsidRPr="005A2A9F" w:rsidRDefault="00D92CA3" w:rsidP="00D92CA3">
      <w:pPr>
        <w:pStyle w:val="NormalWeb"/>
        <w:shd w:val="clear" w:color="auto" w:fill="FFFFFF"/>
        <w:spacing w:before="0" w:beforeAutospacing="0" w:after="0" w:afterAutospacing="0" w:line="300" w:lineRule="atLeast"/>
        <w:ind w:left="720"/>
        <w:rPr>
          <w:rFonts w:ascii="Helvetica" w:hAnsi="Helvetica"/>
          <w:b/>
          <w:color w:val="414141"/>
          <w:sz w:val="23"/>
          <w:szCs w:val="23"/>
          <w:lang w:val="tr-TR"/>
        </w:rPr>
      </w:pPr>
    </w:p>
    <w:p w14:paraId="2E835C50" w14:textId="77777777" w:rsidR="00D92CA3" w:rsidRPr="005A2A9F" w:rsidRDefault="006B4EC9" w:rsidP="00D92CA3">
      <w:pPr>
        <w:pStyle w:val="NormalWeb"/>
        <w:numPr>
          <w:ilvl w:val="0"/>
          <w:numId w:val="7"/>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t xml:space="preserve">Bağışçılığı İlgilendiren Yasal ve Vergisel Düzenlemeler </w:t>
      </w:r>
    </w:p>
    <w:p w14:paraId="230998E0" w14:textId="465D49EC" w:rsidR="00D92CA3" w:rsidRPr="005A2A9F" w:rsidRDefault="006075A6" w:rsidP="006075A6">
      <w:pPr>
        <w:pStyle w:val="ListParagraph"/>
        <w:widowControl w:val="0"/>
        <w:autoSpaceDE w:val="0"/>
        <w:autoSpaceDN w:val="0"/>
        <w:adjustRightInd w:val="0"/>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Bağışçılığı ilgilendiren</w:t>
      </w:r>
      <w:r w:rsidR="00D92CA3" w:rsidRPr="005A2A9F">
        <w:rPr>
          <w:rFonts w:ascii="Helvetica" w:hAnsi="Helvetica" w:cs="Times New Roman"/>
          <w:color w:val="414141"/>
          <w:sz w:val="23"/>
          <w:szCs w:val="23"/>
          <w:lang w:val="tr-TR"/>
        </w:rPr>
        <w:t xml:space="preserve"> yasal ve vergisel </w:t>
      </w:r>
      <w:r w:rsidRPr="005A2A9F">
        <w:rPr>
          <w:rFonts w:ascii="Helvetica" w:hAnsi="Helvetica" w:cs="Times New Roman"/>
          <w:color w:val="414141"/>
          <w:sz w:val="23"/>
          <w:szCs w:val="23"/>
          <w:lang w:val="tr-TR"/>
        </w:rPr>
        <w:t>düzenlemeler nelerdir? Bireysel ve kurum</w:t>
      </w:r>
      <w:r w:rsidR="002E7BA3" w:rsidRPr="005A2A9F">
        <w:rPr>
          <w:rFonts w:ascii="Helvetica" w:hAnsi="Helvetica" w:cs="Times New Roman"/>
          <w:color w:val="414141"/>
          <w:sz w:val="23"/>
          <w:szCs w:val="23"/>
          <w:lang w:val="tr-TR"/>
        </w:rPr>
        <w:t>s</w:t>
      </w:r>
      <w:r w:rsidRPr="005A2A9F">
        <w:rPr>
          <w:rFonts w:ascii="Helvetica" w:hAnsi="Helvetica" w:cs="Times New Roman"/>
          <w:color w:val="414141"/>
          <w:sz w:val="23"/>
          <w:szCs w:val="23"/>
          <w:lang w:val="tr-TR"/>
        </w:rPr>
        <w:t xml:space="preserve">al bağışçılara bu </w:t>
      </w:r>
      <w:r w:rsidR="00D92CA3" w:rsidRPr="005A2A9F">
        <w:rPr>
          <w:rFonts w:ascii="Helvetica" w:hAnsi="Helvetica" w:cs="Times New Roman"/>
          <w:color w:val="414141"/>
          <w:sz w:val="23"/>
          <w:szCs w:val="23"/>
          <w:lang w:val="tr-TR"/>
        </w:rPr>
        <w:t xml:space="preserve">karmaşık ve teknik </w:t>
      </w:r>
      <w:r w:rsidRPr="005A2A9F">
        <w:rPr>
          <w:rFonts w:ascii="Helvetica" w:hAnsi="Helvetica" w:cs="Times New Roman"/>
          <w:color w:val="414141"/>
          <w:sz w:val="23"/>
          <w:szCs w:val="23"/>
          <w:lang w:val="tr-TR"/>
        </w:rPr>
        <w:t>konuyu nasıl</w:t>
      </w:r>
      <w:r w:rsidR="00D92CA3" w:rsidRPr="005A2A9F">
        <w:rPr>
          <w:rFonts w:ascii="Helvetica" w:hAnsi="Helvetica" w:cs="Times New Roman"/>
          <w:color w:val="414141"/>
          <w:sz w:val="23"/>
          <w:szCs w:val="23"/>
          <w:lang w:val="tr-TR"/>
        </w:rPr>
        <w:t xml:space="preserve"> açık ve anlaşılır </w:t>
      </w:r>
      <w:r w:rsidRPr="005A2A9F">
        <w:rPr>
          <w:rFonts w:ascii="Helvetica" w:hAnsi="Helvetica" w:cs="Times New Roman"/>
          <w:color w:val="414141"/>
          <w:sz w:val="23"/>
          <w:szCs w:val="23"/>
          <w:lang w:val="tr-TR"/>
        </w:rPr>
        <w:t xml:space="preserve">bir şekilde aktarabiliriz? </w:t>
      </w:r>
      <w:r w:rsidR="00D92CA3" w:rsidRPr="005A2A9F">
        <w:rPr>
          <w:rFonts w:ascii="Helvetica" w:hAnsi="Helvetica" w:cs="Times New Roman"/>
          <w:color w:val="414141"/>
          <w:sz w:val="23"/>
          <w:szCs w:val="23"/>
          <w:lang w:val="tr-TR"/>
        </w:rPr>
        <w:t xml:space="preserve"> </w:t>
      </w:r>
    </w:p>
    <w:p w14:paraId="763CC4BD" w14:textId="77777777" w:rsidR="00D92CA3" w:rsidRDefault="00D92CA3" w:rsidP="00D92CA3">
      <w:pPr>
        <w:pStyle w:val="NormalWeb"/>
        <w:shd w:val="clear" w:color="auto" w:fill="FFFFFF"/>
        <w:spacing w:before="0" w:beforeAutospacing="0" w:after="0" w:afterAutospacing="0" w:line="300" w:lineRule="atLeast"/>
        <w:ind w:left="720"/>
        <w:rPr>
          <w:rFonts w:ascii="Helvetica" w:hAnsi="Helvetica"/>
          <w:color w:val="414141"/>
          <w:sz w:val="23"/>
          <w:szCs w:val="23"/>
          <w:lang w:val="tr-TR"/>
        </w:rPr>
      </w:pPr>
    </w:p>
    <w:p w14:paraId="3C83ECB0" w14:textId="77777777" w:rsidR="00014994" w:rsidRPr="005A2A9F" w:rsidRDefault="00014994" w:rsidP="00D92CA3">
      <w:pPr>
        <w:pStyle w:val="NormalWeb"/>
        <w:shd w:val="clear" w:color="auto" w:fill="FFFFFF"/>
        <w:spacing w:before="0" w:beforeAutospacing="0" w:after="0" w:afterAutospacing="0" w:line="300" w:lineRule="atLeast"/>
        <w:ind w:left="720"/>
        <w:rPr>
          <w:rFonts w:ascii="Helvetica" w:hAnsi="Helvetica"/>
          <w:color w:val="414141"/>
          <w:sz w:val="23"/>
          <w:szCs w:val="23"/>
          <w:lang w:val="tr-TR"/>
        </w:rPr>
      </w:pPr>
    </w:p>
    <w:p w14:paraId="5B331078" w14:textId="49268A5B" w:rsidR="006B4EC9" w:rsidRPr="005A2A9F" w:rsidRDefault="006B4EC9" w:rsidP="006B4EC9">
      <w:pPr>
        <w:pStyle w:val="NormalWeb"/>
        <w:numPr>
          <w:ilvl w:val="0"/>
          <w:numId w:val="7"/>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lastRenderedPageBreak/>
        <w:t xml:space="preserve">Bağışçı Yönetimi </w:t>
      </w:r>
    </w:p>
    <w:p w14:paraId="258AF96F" w14:textId="609DF4F5" w:rsidR="00C62B6F" w:rsidRPr="005A2A9F" w:rsidRDefault="005F1460" w:rsidP="00C62B6F">
      <w:pPr>
        <w:pStyle w:val="NormalWeb"/>
        <w:shd w:val="clear" w:color="auto" w:fill="FFFFFF"/>
        <w:spacing w:before="0" w:beforeAutospacing="0" w:after="0" w:afterAutospacing="0" w:line="300" w:lineRule="atLeast"/>
        <w:ind w:left="720"/>
        <w:rPr>
          <w:rFonts w:ascii="Helvetica" w:hAnsi="Helvetica"/>
          <w:color w:val="414141"/>
          <w:sz w:val="23"/>
          <w:szCs w:val="23"/>
          <w:lang w:val="tr-TR"/>
        </w:rPr>
      </w:pPr>
      <w:r w:rsidRPr="005A2A9F">
        <w:rPr>
          <w:rFonts w:ascii="Helvetica" w:hAnsi="Helvetica"/>
          <w:color w:val="414141"/>
          <w:sz w:val="23"/>
          <w:szCs w:val="23"/>
          <w:lang w:val="tr-TR"/>
        </w:rPr>
        <w:t xml:space="preserve">Bağışçıların mali destek vermenin ötesinde diğer kaynakları, bağlantıları, uzmanlıkları ve deneyimleri ile STK’lara daha fazla angaje olmasını nasıl sağlayabiliriz? Hem bağışçının talep ve ihtiyaçlarını karşılarken hem </w:t>
      </w:r>
      <w:r w:rsidR="002E7BA3" w:rsidRPr="005A2A9F">
        <w:rPr>
          <w:rFonts w:ascii="Helvetica" w:hAnsi="Helvetica"/>
          <w:color w:val="414141"/>
          <w:sz w:val="23"/>
          <w:szCs w:val="23"/>
          <w:lang w:val="tr-TR"/>
        </w:rPr>
        <w:t xml:space="preserve">de </w:t>
      </w:r>
      <w:r w:rsidRPr="005A2A9F">
        <w:rPr>
          <w:rFonts w:ascii="Helvetica" w:hAnsi="Helvetica"/>
          <w:color w:val="414141"/>
          <w:sz w:val="23"/>
          <w:szCs w:val="23"/>
          <w:lang w:val="tr-TR"/>
        </w:rPr>
        <w:t>kuruluşun misyonu ve çalışma ilkelerinden sapmadan etkili programlar ve doğru iletişim</w:t>
      </w:r>
      <w:r w:rsidR="002E7BA3" w:rsidRPr="005A2A9F">
        <w:rPr>
          <w:rFonts w:ascii="Helvetica" w:hAnsi="Helvetica"/>
          <w:color w:val="414141"/>
          <w:sz w:val="23"/>
          <w:szCs w:val="23"/>
          <w:lang w:val="tr-TR"/>
        </w:rPr>
        <w:t>i nasıl</w:t>
      </w:r>
      <w:r w:rsidRPr="005A2A9F">
        <w:rPr>
          <w:rFonts w:ascii="Helvetica" w:hAnsi="Helvetica"/>
          <w:color w:val="414141"/>
          <w:sz w:val="23"/>
          <w:szCs w:val="23"/>
          <w:lang w:val="tr-TR"/>
        </w:rPr>
        <w:t xml:space="preserve"> kurabiliriz? </w:t>
      </w:r>
    </w:p>
    <w:p w14:paraId="14548BF6" w14:textId="77777777" w:rsidR="00D92CA3" w:rsidRPr="005A2A9F" w:rsidRDefault="00D92CA3" w:rsidP="00C62B6F">
      <w:pPr>
        <w:pStyle w:val="NormalWeb"/>
        <w:shd w:val="clear" w:color="auto" w:fill="FFFFFF"/>
        <w:spacing w:before="0" w:beforeAutospacing="0" w:after="0" w:afterAutospacing="0" w:line="300" w:lineRule="atLeast"/>
        <w:ind w:left="720"/>
        <w:rPr>
          <w:rFonts w:ascii="Helvetica" w:hAnsi="Helvetica"/>
          <w:color w:val="414141"/>
          <w:sz w:val="23"/>
          <w:szCs w:val="23"/>
          <w:lang w:val="tr-TR"/>
        </w:rPr>
      </w:pPr>
    </w:p>
    <w:p w14:paraId="4D599DCC" w14:textId="38330D4A" w:rsidR="00D92CA3" w:rsidRPr="005A2A9F" w:rsidRDefault="00D92CA3" w:rsidP="00D92CA3">
      <w:pPr>
        <w:pStyle w:val="NormalWeb"/>
        <w:numPr>
          <w:ilvl w:val="0"/>
          <w:numId w:val="7"/>
        </w:numPr>
        <w:shd w:val="clear" w:color="auto" w:fill="FFFFFF"/>
        <w:spacing w:before="0" w:beforeAutospacing="0" w:after="0" w:afterAutospacing="0" w:line="300" w:lineRule="atLeast"/>
        <w:rPr>
          <w:rFonts w:ascii="Helvetica" w:hAnsi="Helvetica"/>
          <w:b/>
          <w:color w:val="8DB3E2" w:themeColor="text2" w:themeTint="66"/>
          <w:sz w:val="23"/>
          <w:szCs w:val="23"/>
          <w:lang w:val="tr-TR"/>
        </w:rPr>
      </w:pPr>
      <w:r w:rsidRPr="005A2A9F">
        <w:rPr>
          <w:rFonts w:ascii="Helvetica" w:hAnsi="Helvetica"/>
          <w:b/>
          <w:color w:val="8DB3E2" w:themeColor="text2" w:themeTint="66"/>
          <w:sz w:val="23"/>
          <w:szCs w:val="23"/>
          <w:lang w:val="tr-TR"/>
        </w:rPr>
        <w:t xml:space="preserve">Bağışçılıkta </w:t>
      </w:r>
      <w:r w:rsidR="005F1460" w:rsidRPr="005A2A9F">
        <w:rPr>
          <w:rFonts w:ascii="Helvetica" w:hAnsi="Helvetica"/>
          <w:b/>
          <w:color w:val="8DB3E2" w:themeColor="text2" w:themeTint="66"/>
          <w:sz w:val="23"/>
          <w:szCs w:val="23"/>
          <w:lang w:val="tr-TR"/>
        </w:rPr>
        <w:t xml:space="preserve">Kolektif </w:t>
      </w:r>
      <w:r w:rsidRPr="005A2A9F">
        <w:rPr>
          <w:rFonts w:ascii="Helvetica" w:hAnsi="Helvetica"/>
          <w:b/>
          <w:color w:val="8DB3E2" w:themeColor="text2" w:themeTint="66"/>
          <w:sz w:val="23"/>
          <w:szCs w:val="23"/>
          <w:lang w:val="tr-TR"/>
        </w:rPr>
        <w:t>Yöntemler</w:t>
      </w:r>
      <w:r w:rsidR="005F1460" w:rsidRPr="005A2A9F">
        <w:rPr>
          <w:rFonts w:ascii="Helvetica" w:hAnsi="Helvetica"/>
          <w:b/>
          <w:color w:val="8DB3E2" w:themeColor="text2" w:themeTint="66"/>
          <w:sz w:val="23"/>
          <w:szCs w:val="23"/>
          <w:lang w:val="tr-TR"/>
        </w:rPr>
        <w:t xml:space="preserve"> </w:t>
      </w:r>
    </w:p>
    <w:p w14:paraId="5EB5DEC2" w14:textId="26CB457B" w:rsidR="001D3541" w:rsidRPr="005A2A9F" w:rsidRDefault="005F1460" w:rsidP="00357706">
      <w:pPr>
        <w:pStyle w:val="NormalWeb"/>
        <w:shd w:val="clear" w:color="auto" w:fill="FFFFFF"/>
        <w:spacing w:before="0" w:beforeAutospacing="0" w:after="300" w:afterAutospacing="0" w:line="300" w:lineRule="atLeast"/>
        <w:ind w:left="720"/>
        <w:rPr>
          <w:rFonts w:ascii="Helvetica" w:eastAsia="Times New Roman" w:hAnsi="Helvetica" w:cs="Helvetica"/>
          <w:sz w:val="23"/>
          <w:szCs w:val="23"/>
          <w:lang w:val="tr-TR"/>
        </w:rPr>
      </w:pPr>
      <w:r w:rsidRPr="005A2A9F">
        <w:rPr>
          <w:rFonts w:ascii="Helvetica" w:hAnsi="Helvetica"/>
          <w:color w:val="414141"/>
          <w:sz w:val="23"/>
          <w:szCs w:val="23"/>
          <w:lang w:val="tr-TR"/>
        </w:rPr>
        <w:t>Dünyada g</w:t>
      </w:r>
      <w:r w:rsidR="00D92CA3" w:rsidRPr="005A2A9F">
        <w:rPr>
          <w:rFonts w:ascii="Helvetica" w:hAnsi="Helvetica"/>
          <w:color w:val="414141"/>
          <w:sz w:val="23"/>
          <w:szCs w:val="23"/>
          <w:lang w:val="tr-TR"/>
        </w:rPr>
        <w:t xml:space="preserve">iving circle, kitle kaynak araçları </w:t>
      </w:r>
      <w:r w:rsidR="00D92CA3" w:rsidRPr="005A2A9F">
        <w:rPr>
          <w:rFonts w:ascii="Helvetica" w:hAnsi="Helvetica" w:cs="Helvetica"/>
          <w:color w:val="414141"/>
          <w:sz w:val="23"/>
          <w:szCs w:val="23"/>
          <w:lang w:val="tr-TR"/>
        </w:rPr>
        <w:t xml:space="preserve">gibi </w:t>
      </w:r>
      <w:r w:rsidR="00D92CA3" w:rsidRPr="005A2A9F">
        <w:rPr>
          <w:rFonts w:ascii="Helvetica" w:eastAsia="Times New Roman" w:hAnsi="Helvetica" w:cs="Helvetica"/>
          <w:sz w:val="23"/>
          <w:szCs w:val="23"/>
          <w:lang w:val="tr-TR"/>
        </w:rPr>
        <w:t>bağışçıları ve projeleri  bir araya getiren çeşitli  yenilikçi modelleler</w:t>
      </w:r>
      <w:r w:rsidRPr="005A2A9F">
        <w:rPr>
          <w:rFonts w:ascii="Helvetica" w:eastAsia="Times New Roman" w:hAnsi="Helvetica" w:cs="Helvetica"/>
          <w:sz w:val="23"/>
          <w:szCs w:val="23"/>
          <w:lang w:val="tr-TR"/>
        </w:rPr>
        <w:t xml:space="preserve"> neler? Bunları Türkiye’de nasıl yaşama geçirebiliriz? </w:t>
      </w:r>
    </w:p>
    <w:p w14:paraId="2C623B9B" w14:textId="77777777" w:rsidR="00B0238E" w:rsidRPr="005A2A9F" w:rsidRDefault="00B0238E" w:rsidP="00357706">
      <w:pPr>
        <w:pStyle w:val="NormalWeb"/>
        <w:shd w:val="clear" w:color="auto" w:fill="FFFFFF"/>
        <w:spacing w:before="0" w:beforeAutospacing="0" w:after="0" w:afterAutospacing="0" w:line="300" w:lineRule="atLeast"/>
        <w:rPr>
          <w:rFonts w:ascii="Helvetica" w:hAnsi="Helvetica"/>
          <w:b/>
          <w:color w:val="F79646" w:themeColor="accent6"/>
          <w:sz w:val="23"/>
          <w:szCs w:val="23"/>
          <w:lang w:val="tr-TR"/>
        </w:rPr>
      </w:pPr>
      <w:r w:rsidRPr="005A2A9F">
        <w:rPr>
          <w:rFonts w:ascii="Helvetica" w:hAnsi="Helvetica"/>
          <w:b/>
          <w:color w:val="F79646" w:themeColor="accent6"/>
          <w:sz w:val="23"/>
          <w:szCs w:val="23"/>
          <w:lang w:val="tr-TR"/>
        </w:rPr>
        <w:t xml:space="preserve">ÖRNEK ULUSLARARASI TOPLANTILAR </w:t>
      </w:r>
    </w:p>
    <w:p w14:paraId="76B4D632" w14:textId="2B285FDF" w:rsidR="00357706" w:rsidRPr="005A2A9F" w:rsidRDefault="00357706" w:rsidP="00BE389B">
      <w:pPr>
        <w:pStyle w:val="NormalWeb"/>
        <w:shd w:val="clear" w:color="auto" w:fill="FFFFFF"/>
        <w:spacing w:before="0" w:beforeAutospacing="0" w:after="0" w:afterAutospacing="0"/>
        <w:rPr>
          <w:rFonts w:ascii="Helvetica" w:hAnsi="Helvetica"/>
          <w:color w:val="414141"/>
          <w:sz w:val="23"/>
          <w:szCs w:val="23"/>
          <w:lang w:val="tr-TR"/>
        </w:rPr>
      </w:pPr>
      <w:r w:rsidRPr="005A2A9F">
        <w:rPr>
          <w:rFonts w:ascii="Helvetica" w:hAnsi="Helvetica"/>
          <w:color w:val="414141"/>
          <w:sz w:val="23"/>
          <w:szCs w:val="23"/>
          <w:lang w:val="tr-TR"/>
        </w:rPr>
        <w:t xml:space="preserve">3 bursiyere filantropi ile ilgili bir eğitim, seminer veya konferansa katılmak üzere 1500 TL değerinde burs sağlanacak. Uluslararası etkinliğe katılımı desteklenen bursiyerlerin edindikleri bilgileri gruba aktarması teşvik edilecek. Bursiyerlerin kendileri katılmak istedikleri etkinliği belirleyebilecekleri gibi aşağıda yer alan listedeki etkinliklerden birini tercih etme imkanına sahip olacaklar. </w:t>
      </w:r>
    </w:p>
    <w:p w14:paraId="4F956D0B" w14:textId="77777777" w:rsidR="00B0238E" w:rsidRPr="005A2A9F" w:rsidRDefault="00B0238E" w:rsidP="00BE389B">
      <w:pPr>
        <w:pStyle w:val="ListParagraph"/>
        <w:numPr>
          <w:ilvl w:val="0"/>
          <w:numId w:val="6"/>
        </w:numPr>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International ISTR Conference</w:t>
      </w:r>
    </w:p>
    <w:p w14:paraId="6F27B83E" w14:textId="2C0F2739" w:rsidR="00357706" w:rsidRPr="005A2A9F" w:rsidRDefault="00806FBE" w:rsidP="00357706">
      <w:pPr>
        <w:pStyle w:val="ListParagraph"/>
        <w:numPr>
          <w:ilvl w:val="0"/>
          <w:numId w:val="6"/>
        </w:numPr>
        <w:rPr>
          <w:rFonts w:ascii="Helvetica" w:hAnsi="Helvetica" w:cs="Times New Roman"/>
          <w:color w:val="414141"/>
          <w:sz w:val="23"/>
          <w:szCs w:val="23"/>
          <w:lang w:val="tr-TR"/>
        </w:rPr>
      </w:pPr>
      <w:hyperlink r:id="rId10" w:history="1">
        <w:r w:rsidR="00B0238E" w:rsidRPr="005A2A9F">
          <w:rPr>
            <w:rFonts w:ascii="Helvetica" w:hAnsi="Helvetica" w:cs="Times New Roman"/>
            <w:color w:val="414141"/>
            <w:sz w:val="23"/>
            <w:szCs w:val="23"/>
            <w:lang w:val="tr-TR"/>
          </w:rPr>
          <w:t>Stavros Niarchos Foundation International Conference on Philanthropy</w:t>
        </w:r>
      </w:hyperlink>
    </w:p>
    <w:p w14:paraId="2C1BE06C" w14:textId="77777777" w:rsidR="00014994" w:rsidRDefault="00014994" w:rsidP="005357DF">
      <w:pPr>
        <w:shd w:val="clear" w:color="auto" w:fill="FFFFFF"/>
        <w:spacing w:after="300" w:line="300" w:lineRule="atLeast"/>
        <w:rPr>
          <w:rFonts w:ascii="Helvetica" w:eastAsia="Times New Roman" w:hAnsi="Helvetica" w:cs="Gill Sans"/>
          <w:caps/>
          <w:color w:val="4F81BD" w:themeColor="accent1"/>
          <w:sz w:val="30"/>
          <w:szCs w:val="30"/>
          <w:lang w:val="tr-TR"/>
        </w:rPr>
      </w:pPr>
    </w:p>
    <w:p w14:paraId="35BC4371" w14:textId="12741AA6" w:rsidR="00916C12" w:rsidRPr="005A2A9F" w:rsidRDefault="00B0238E" w:rsidP="005357DF">
      <w:pPr>
        <w:shd w:val="clear" w:color="auto" w:fill="FFFFFF"/>
        <w:spacing w:after="300" w:line="300" w:lineRule="atLeast"/>
        <w:rPr>
          <w:rFonts w:ascii="Helvetica" w:eastAsia="Times New Roman" w:hAnsi="Helvetica" w:cs="Gill Sans"/>
          <w:caps/>
          <w:color w:val="4F81BD" w:themeColor="accent1"/>
          <w:sz w:val="30"/>
          <w:szCs w:val="30"/>
          <w:lang w:val="tr-TR"/>
        </w:rPr>
      </w:pPr>
      <w:r w:rsidRPr="005A2A9F">
        <w:rPr>
          <w:rFonts w:ascii="Helvetica" w:eastAsia="Times New Roman" w:hAnsi="Helvetica" w:cs="Gill Sans"/>
          <w:caps/>
          <w:color w:val="4F81BD" w:themeColor="accent1"/>
          <w:sz w:val="30"/>
          <w:szCs w:val="30"/>
          <w:lang w:val="tr-TR"/>
        </w:rPr>
        <w:t>BAŞVURU Krİ</w:t>
      </w:r>
      <w:r w:rsidR="005357DF" w:rsidRPr="005A2A9F">
        <w:rPr>
          <w:rFonts w:ascii="Helvetica" w:eastAsia="Times New Roman" w:hAnsi="Helvetica" w:cs="Gill Sans"/>
          <w:caps/>
          <w:color w:val="4F81BD" w:themeColor="accent1"/>
          <w:sz w:val="30"/>
          <w:szCs w:val="30"/>
          <w:lang w:val="tr-TR"/>
        </w:rPr>
        <w:t>terler</w:t>
      </w:r>
      <w:r w:rsidRPr="005A2A9F">
        <w:rPr>
          <w:rFonts w:ascii="Helvetica" w:eastAsia="Times New Roman" w:hAnsi="Helvetica" w:cs="Gill Sans"/>
          <w:caps/>
          <w:color w:val="4F81BD" w:themeColor="accent1"/>
          <w:sz w:val="30"/>
          <w:szCs w:val="30"/>
          <w:lang w:val="tr-TR"/>
        </w:rPr>
        <w:t>İ</w:t>
      </w:r>
    </w:p>
    <w:p w14:paraId="0B2F088E" w14:textId="03E9C9B1" w:rsidR="00916C12" w:rsidRPr="005A2A9F" w:rsidRDefault="00916C12" w:rsidP="00916C12">
      <w:pPr>
        <w:shd w:val="clear" w:color="auto" w:fill="FFFFFF"/>
        <w:spacing w:line="300" w:lineRule="atLeast"/>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Aşağıdaki krite</w:t>
      </w:r>
      <w:r w:rsidR="002E7BA3" w:rsidRPr="005A2A9F">
        <w:rPr>
          <w:rFonts w:ascii="Helvetica" w:hAnsi="Helvetica" w:cs="Times New Roman"/>
          <w:color w:val="414141"/>
          <w:sz w:val="23"/>
          <w:szCs w:val="23"/>
          <w:lang w:val="tr-TR"/>
        </w:rPr>
        <w:t>r</w:t>
      </w:r>
      <w:r w:rsidRPr="005A2A9F">
        <w:rPr>
          <w:rFonts w:ascii="Helvetica" w:hAnsi="Helvetica" w:cs="Times New Roman"/>
          <w:color w:val="414141"/>
          <w:sz w:val="23"/>
          <w:szCs w:val="23"/>
          <w:lang w:val="tr-TR"/>
        </w:rPr>
        <w:t>leri karşılayan adaylar</w:t>
      </w:r>
      <w:r w:rsidR="00AC62FE" w:rsidRPr="005A2A9F">
        <w:rPr>
          <w:rFonts w:ascii="Helvetica" w:hAnsi="Helvetica" w:cs="Times New Roman"/>
          <w:color w:val="414141"/>
          <w:sz w:val="23"/>
          <w:szCs w:val="23"/>
          <w:lang w:val="tr-TR"/>
        </w:rPr>
        <w:t>ı</w:t>
      </w:r>
      <w:r w:rsidRPr="005A2A9F">
        <w:rPr>
          <w:rFonts w:ascii="Helvetica" w:hAnsi="Helvetica" w:cs="Times New Roman"/>
          <w:color w:val="414141"/>
          <w:sz w:val="23"/>
          <w:szCs w:val="23"/>
          <w:lang w:val="tr-TR"/>
        </w:rPr>
        <w:t xml:space="preserve">n başvuruları değerlendirmeye alınacak. </w:t>
      </w:r>
    </w:p>
    <w:p w14:paraId="2B15B5B0" w14:textId="59E66029" w:rsidR="001D3541" w:rsidRPr="005A2A9F" w:rsidRDefault="001D3541"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STK’larda</w:t>
      </w:r>
      <w:r w:rsidR="005357DF" w:rsidRPr="005A2A9F">
        <w:rPr>
          <w:rFonts w:ascii="Helvetica" w:hAnsi="Helvetica"/>
          <w:color w:val="414141"/>
          <w:sz w:val="23"/>
          <w:szCs w:val="23"/>
          <w:lang w:val="tr-TR"/>
        </w:rPr>
        <w:t xml:space="preserve"> en az 3 yıl </w:t>
      </w:r>
      <w:r w:rsidRPr="005A2A9F">
        <w:rPr>
          <w:rFonts w:ascii="Helvetica" w:hAnsi="Helvetica"/>
          <w:color w:val="414141"/>
          <w:sz w:val="23"/>
          <w:szCs w:val="23"/>
          <w:lang w:val="tr-TR"/>
        </w:rPr>
        <w:t>çalışma deneyimi</w:t>
      </w:r>
      <w:r w:rsidR="004D4B99">
        <w:rPr>
          <w:rFonts w:ascii="Helvetica" w:hAnsi="Helvetica"/>
          <w:color w:val="414141"/>
          <w:sz w:val="23"/>
          <w:szCs w:val="23"/>
          <w:lang w:val="tr-TR"/>
        </w:rPr>
        <w:t>.</w:t>
      </w:r>
    </w:p>
    <w:p w14:paraId="25907CDF" w14:textId="68F88F49" w:rsidR="005357DF" w:rsidRPr="005A2A9F" w:rsidRDefault="00152AD0"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Bir STK’da proje yönetici</w:t>
      </w:r>
      <w:r w:rsidR="004D4B99">
        <w:rPr>
          <w:rFonts w:ascii="Helvetica" w:hAnsi="Helvetica"/>
          <w:color w:val="414141"/>
          <w:sz w:val="23"/>
          <w:szCs w:val="23"/>
          <w:lang w:val="tr-TR"/>
        </w:rPr>
        <w:t>si</w:t>
      </w:r>
      <w:r w:rsidRPr="005A2A9F">
        <w:rPr>
          <w:rFonts w:ascii="Helvetica" w:hAnsi="Helvetica"/>
          <w:color w:val="414141"/>
          <w:sz w:val="23"/>
          <w:szCs w:val="23"/>
          <w:lang w:val="tr-TR"/>
        </w:rPr>
        <w:t>, program yöneticisi, kaynak geliştirme sorumlusu olarak çalışıyor olma (gönüllüler programa başvuruda bulunabilir, ancak tam zamanlı çalışanlara öncelik verilecektir)</w:t>
      </w:r>
      <w:r w:rsidR="004D4B99">
        <w:rPr>
          <w:rFonts w:ascii="Helvetica" w:hAnsi="Helvetica"/>
          <w:color w:val="414141"/>
          <w:sz w:val="23"/>
          <w:szCs w:val="23"/>
          <w:lang w:val="tr-TR"/>
        </w:rPr>
        <w:t>.</w:t>
      </w:r>
    </w:p>
    <w:p w14:paraId="33132DC9" w14:textId="431A749D" w:rsidR="005357DF" w:rsidRPr="005A2A9F" w:rsidRDefault="005357DF"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Programın öncelikli alanlarının en az birinde diğer bursiyerlere seminer verebilecek düzeyde uzmanlık sahibi olma</w:t>
      </w:r>
      <w:r w:rsidR="004D4B99">
        <w:rPr>
          <w:rFonts w:ascii="Helvetica" w:hAnsi="Helvetica"/>
          <w:color w:val="414141"/>
          <w:sz w:val="23"/>
          <w:szCs w:val="23"/>
          <w:lang w:val="tr-TR"/>
        </w:rPr>
        <w:t>.</w:t>
      </w:r>
    </w:p>
    <w:p w14:paraId="6B618628" w14:textId="0A423A82" w:rsidR="00152AD0" w:rsidRDefault="00152AD0"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Türkiye’de filantropinin geliştirilmesi için çalışıyor veya çalışmayı istiyor olma. </w:t>
      </w:r>
    </w:p>
    <w:p w14:paraId="30EE2581" w14:textId="0E333A1F" w:rsidR="004D4B99" w:rsidRPr="005A2A9F" w:rsidRDefault="004D4B99"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Pr>
          <w:rFonts w:ascii="Helvetica" w:hAnsi="Helvetica"/>
          <w:color w:val="414141"/>
          <w:sz w:val="23"/>
          <w:szCs w:val="23"/>
          <w:lang w:val="tr-TR"/>
        </w:rPr>
        <w:t>Toplantılara katılımın sağlanabilmesi için Istanbul’da ikâmet etme.</w:t>
      </w:r>
    </w:p>
    <w:p w14:paraId="2E9C6535" w14:textId="77777777" w:rsidR="00B0238E" w:rsidRPr="005A2A9F" w:rsidRDefault="00B0238E" w:rsidP="00357706">
      <w:pPr>
        <w:pStyle w:val="NormalWeb"/>
        <w:shd w:val="clear" w:color="auto" w:fill="FFFFFF"/>
        <w:spacing w:before="0" w:beforeAutospacing="0" w:after="0" w:afterAutospacing="0" w:line="300" w:lineRule="atLeast"/>
        <w:rPr>
          <w:rFonts w:ascii="Helvetica" w:hAnsi="Helvetica"/>
          <w:color w:val="414141"/>
          <w:sz w:val="23"/>
          <w:szCs w:val="23"/>
          <w:lang w:val="tr-TR"/>
        </w:rPr>
      </w:pPr>
    </w:p>
    <w:p w14:paraId="40E380F7" w14:textId="77777777" w:rsidR="005357DF" w:rsidRPr="005A2A9F" w:rsidRDefault="00B0238E" w:rsidP="005357DF">
      <w:pPr>
        <w:shd w:val="clear" w:color="auto" w:fill="FFFFFF"/>
        <w:spacing w:after="300" w:line="300" w:lineRule="atLeast"/>
        <w:rPr>
          <w:rFonts w:ascii="Helvetica" w:eastAsia="Times New Roman" w:hAnsi="Helvetica" w:cs="Gill Sans"/>
          <w:caps/>
          <w:color w:val="4F81BD" w:themeColor="accent1"/>
          <w:sz w:val="30"/>
          <w:szCs w:val="30"/>
          <w:lang w:val="tr-TR"/>
        </w:rPr>
      </w:pPr>
      <w:r w:rsidRPr="005A2A9F">
        <w:rPr>
          <w:rFonts w:ascii="Helvetica" w:eastAsia="Times New Roman" w:hAnsi="Helvetica" w:cs="Gill Sans"/>
          <w:caps/>
          <w:color w:val="4F81BD" w:themeColor="accent1"/>
          <w:sz w:val="30"/>
          <w:szCs w:val="30"/>
          <w:lang w:val="tr-TR"/>
        </w:rPr>
        <w:t>KatIlImcIlardan beklentİ</w:t>
      </w:r>
      <w:r w:rsidR="005357DF" w:rsidRPr="005A2A9F">
        <w:rPr>
          <w:rFonts w:ascii="Helvetica" w:eastAsia="Times New Roman" w:hAnsi="Helvetica" w:cs="Gill Sans"/>
          <w:caps/>
          <w:color w:val="4F81BD" w:themeColor="accent1"/>
          <w:sz w:val="30"/>
          <w:szCs w:val="30"/>
          <w:lang w:val="tr-TR"/>
        </w:rPr>
        <w:t>ler</w:t>
      </w:r>
    </w:p>
    <w:p w14:paraId="6A1714F6" w14:textId="128C21B9" w:rsidR="00916C12" w:rsidRPr="005A2A9F" w:rsidRDefault="00916C12" w:rsidP="00916C12">
      <w:pPr>
        <w:shd w:val="clear" w:color="auto" w:fill="FFFFFF"/>
        <w:spacing w:line="300" w:lineRule="atLeast"/>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 xml:space="preserve">Bursiyerlerden aşağıda sıralanan konularda taahhütte bulunmaları beklenecek. </w:t>
      </w:r>
    </w:p>
    <w:p w14:paraId="72D764FC" w14:textId="77777777" w:rsidR="005357DF" w:rsidRPr="005A2A9F" w:rsidRDefault="005357DF"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Toplantılara düzenli olarak katılma </w:t>
      </w:r>
    </w:p>
    <w:p w14:paraId="4C4A0EE8" w14:textId="0F573040" w:rsidR="005357DF" w:rsidRPr="005A2A9F" w:rsidRDefault="005357DF" w:rsidP="00B0238E">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Türk</w:t>
      </w:r>
      <w:r w:rsidR="000D0ED1" w:rsidRPr="005A2A9F">
        <w:rPr>
          <w:rFonts w:ascii="Helvetica" w:hAnsi="Helvetica"/>
          <w:color w:val="414141"/>
          <w:sz w:val="23"/>
          <w:szCs w:val="23"/>
          <w:lang w:val="tr-TR"/>
        </w:rPr>
        <w:t>iye’de filantropiyi geliştirme strateji</w:t>
      </w:r>
      <w:r w:rsidR="00AC62FE" w:rsidRPr="005A2A9F">
        <w:rPr>
          <w:rFonts w:ascii="Helvetica" w:hAnsi="Helvetica"/>
          <w:color w:val="414141"/>
          <w:sz w:val="23"/>
          <w:szCs w:val="23"/>
          <w:lang w:val="tr-TR"/>
        </w:rPr>
        <w:t>si</w:t>
      </w:r>
      <w:r w:rsidR="000D0ED1" w:rsidRPr="005A2A9F">
        <w:rPr>
          <w:rFonts w:ascii="Helvetica" w:hAnsi="Helvetica"/>
          <w:color w:val="414141"/>
          <w:sz w:val="23"/>
          <w:szCs w:val="23"/>
          <w:lang w:val="tr-TR"/>
        </w:rPr>
        <w:t xml:space="preserve">nin </w:t>
      </w:r>
      <w:r w:rsidR="00AC62FE" w:rsidRPr="005A2A9F">
        <w:rPr>
          <w:rFonts w:ascii="Helvetica" w:hAnsi="Helvetica"/>
          <w:color w:val="414141"/>
          <w:sz w:val="23"/>
          <w:szCs w:val="23"/>
          <w:lang w:val="tr-TR"/>
        </w:rPr>
        <w:t xml:space="preserve">diğer bursiyerlerle birlikte </w:t>
      </w:r>
      <w:r w:rsidR="000D0ED1" w:rsidRPr="005A2A9F">
        <w:rPr>
          <w:rFonts w:ascii="Helvetica" w:hAnsi="Helvetica"/>
          <w:color w:val="414141"/>
          <w:sz w:val="23"/>
          <w:szCs w:val="23"/>
          <w:lang w:val="tr-TR"/>
        </w:rPr>
        <w:t>tasa</w:t>
      </w:r>
      <w:r w:rsidR="00AC62FE" w:rsidRPr="005A2A9F">
        <w:rPr>
          <w:rFonts w:ascii="Helvetica" w:hAnsi="Helvetica"/>
          <w:color w:val="414141"/>
          <w:sz w:val="23"/>
          <w:szCs w:val="23"/>
          <w:lang w:val="tr-TR"/>
        </w:rPr>
        <w:t>r</w:t>
      </w:r>
      <w:r w:rsidR="000D0ED1" w:rsidRPr="005A2A9F">
        <w:rPr>
          <w:rFonts w:ascii="Helvetica" w:hAnsi="Helvetica"/>
          <w:color w:val="414141"/>
          <w:sz w:val="23"/>
          <w:szCs w:val="23"/>
          <w:lang w:val="tr-TR"/>
        </w:rPr>
        <w:t xml:space="preserve">lanması </w:t>
      </w:r>
    </w:p>
    <w:p w14:paraId="13580366" w14:textId="1F54D8CC" w:rsidR="005357DF" w:rsidRPr="005A2A9F" w:rsidRDefault="000D0ED1" w:rsidP="00357706">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Hibe programı oluşturmak isteyen şirket ve vakıflara rehberlik etme </w:t>
      </w:r>
    </w:p>
    <w:p w14:paraId="4C262A0B" w14:textId="447D69D3" w:rsidR="00357706" w:rsidRPr="005A2A9F" w:rsidRDefault="00357706" w:rsidP="00357706">
      <w:pPr>
        <w:pStyle w:val="NormalWeb"/>
        <w:shd w:val="clear" w:color="auto" w:fill="FFFFFF"/>
        <w:spacing w:before="0" w:beforeAutospacing="0" w:after="0" w:afterAutospacing="0" w:line="300" w:lineRule="atLeast"/>
        <w:rPr>
          <w:rFonts w:ascii="Helvetica" w:hAnsi="Helvetica"/>
          <w:color w:val="414141"/>
          <w:sz w:val="23"/>
          <w:szCs w:val="23"/>
          <w:lang w:val="tr-TR"/>
        </w:rPr>
      </w:pPr>
    </w:p>
    <w:p w14:paraId="26C4E39C" w14:textId="4C0E379B" w:rsidR="001D3541" w:rsidRPr="005A2A9F" w:rsidRDefault="001D3541" w:rsidP="001D3541">
      <w:pPr>
        <w:shd w:val="clear" w:color="auto" w:fill="FFFFFF"/>
        <w:spacing w:after="300" w:line="300" w:lineRule="atLeast"/>
        <w:rPr>
          <w:rFonts w:ascii="Helvetica" w:eastAsia="Times New Roman" w:hAnsi="Helvetica" w:cs="Gill Sans"/>
          <w:caps/>
          <w:color w:val="4F81BD" w:themeColor="accent1"/>
          <w:sz w:val="30"/>
          <w:szCs w:val="30"/>
          <w:lang w:val="tr-TR"/>
        </w:rPr>
      </w:pPr>
      <w:r w:rsidRPr="005A2A9F">
        <w:rPr>
          <w:rFonts w:ascii="Helvetica" w:eastAsia="Times New Roman" w:hAnsi="Helvetica" w:cs="Gill Sans"/>
          <w:caps/>
          <w:color w:val="4F81BD" w:themeColor="accent1"/>
          <w:sz w:val="30"/>
          <w:szCs w:val="30"/>
          <w:lang w:val="tr-TR"/>
        </w:rPr>
        <w:t xml:space="preserve">Başvuru Süreci </w:t>
      </w:r>
    </w:p>
    <w:p w14:paraId="04AB73A1" w14:textId="3AEB2E71" w:rsidR="001D3541" w:rsidRPr="005A2A9F" w:rsidRDefault="001D3541" w:rsidP="001D3541">
      <w:pPr>
        <w:shd w:val="clear" w:color="auto" w:fill="FFFFFF"/>
        <w:spacing w:after="300" w:line="300" w:lineRule="atLeast"/>
        <w:rPr>
          <w:rFonts w:ascii="Helvetica" w:hAnsi="Helvetica" w:cs="Times New Roman"/>
          <w:color w:val="414141"/>
          <w:sz w:val="23"/>
          <w:szCs w:val="23"/>
          <w:lang w:val="tr-TR"/>
        </w:rPr>
      </w:pPr>
      <w:r w:rsidRPr="005A2A9F">
        <w:rPr>
          <w:rFonts w:ascii="Helvetica" w:hAnsi="Helvetica" w:cs="Times New Roman"/>
          <w:color w:val="414141"/>
          <w:sz w:val="23"/>
          <w:szCs w:val="23"/>
          <w:lang w:val="tr-TR"/>
        </w:rPr>
        <w:t xml:space="preserve">Lütfen güncel özgeçmişiniz ile birlikte ekte bulunan başvuru formunu doldurarak </w:t>
      </w:r>
      <w:hyperlink r:id="rId11" w:history="1">
        <w:r w:rsidRPr="005A2A9F">
          <w:rPr>
            <w:rStyle w:val="Hyperlink"/>
            <w:rFonts w:ascii="Helvetica" w:hAnsi="Helvetica" w:cs="Times New Roman"/>
            <w:sz w:val="23"/>
            <w:szCs w:val="23"/>
            <w:lang w:val="tr-TR"/>
          </w:rPr>
          <w:t>degisimicinbagis@tusev.org.tr</w:t>
        </w:r>
      </w:hyperlink>
      <w:r w:rsidRPr="005A2A9F">
        <w:rPr>
          <w:rFonts w:ascii="Helvetica" w:hAnsi="Helvetica" w:cs="Times New Roman"/>
          <w:color w:val="414141"/>
          <w:sz w:val="23"/>
          <w:szCs w:val="23"/>
          <w:lang w:val="tr-TR"/>
        </w:rPr>
        <w:t xml:space="preserve"> adresine gönderiniz. </w:t>
      </w:r>
    </w:p>
    <w:p w14:paraId="58780DA6" w14:textId="69669E11" w:rsidR="001D3541" w:rsidRPr="005A2A9F" w:rsidRDefault="001D3541" w:rsidP="001D3541">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Başvuruların </w:t>
      </w:r>
      <w:r w:rsidR="00152AD0" w:rsidRPr="005A2A9F">
        <w:rPr>
          <w:rFonts w:ascii="Helvetica" w:hAnsi="Helvetica"/>
          <w:color w:val="414141"/>
          <w:sz w:val="23"/>
          <w:szCs w:val="23"/>
          <w:lang w:val="tr-TR"/>
        </w:rPr>
        <w:t>gönderilmesi</w:t>
      </w:r>
      <w:r w:rsidRPr="005A2A9F">
        <w:rPr>
          <w:rFonts w:ascii="Helvetica" w:hAnsi="Helvetica"/>
          <w:color w:val="414141"/>
          <w:sz w:val="23"/>
          <w:szCs w:val="23"/>
          <w:lang w:val="tr-TR"/>
        </w:rPr>
        <w:t xml:space="preserve"> için son tarih: </w:t>
      </w:r>
      <w:r w:rsidR="00E27141">
        <w:rPr>
          <w:rFonts w:ascii="Helvetica" w:hAnsi="Helvetica"/>
          <w:color w:val="414141"/>
          <w:sz w:val="23"/>
          <w:szCs w:val="23"/>
          <w:lang w:val="tr-TR"/>
        </w:rPr>
        <w:t>6 Şubat</w:t>
      </w:r>
      <w:r w:rsidR="00152AD0" w:rsidRPr="005A2A9F">
        <w:rPr>
          <w:rFonts w:ascii="Helvetica" w:hAnsi="Helvetica"/>
          <w:color w:val="414141"/>
          <w:sz w:val="23"/>
          <w:szCs w:val="23"/>
          <w:lang w:val="tr-TR"/>
        </w:rPr>
        <w:t xml:space="preserve"> </w:t>
      </w:r>
      <w:r w:rsidRPr="005A2A9F">
        <w:rPr>
          <w:rFonts w:ascii="Helvetica" w:hAnsi="Helvetica"/>
          <w:color w:val="414141"/>
          <w:sz w:val="23"/>
          <w:szCs w:val="23"/>
          <w:lang w:val="tr-TR"/>
        </w:rPr>
        <w:t>2014</w:t>
      </w:r>
    </w:p>
    <w:p w14:paraId="2BA02358" w14:textId="21DBA647" w:rsidR="001D3541" w:rsidRPr="005A2A9F" w:rsidRDefault="001D3541" w:rsidP="001D3541">
      <w:pPr>
        <w:pStyle w:val="NormalWeb"/>
        <w:numPr>
          <w:ilvl w:val="0"/>
          <w:numId w:val="4"/>
        </w:numPr>
        <w:shd w:val="clear" w:color="auto" w:fill="FFFFFF"/>
        <w:spacing w:before="0" w:beforeAutospacing="0" w:after="0" w:afterAutospacing="0" w:line="300" w:lineRule="atLeast"/>
        <w:ind w:left="714" w:hanging="357"/>
        <w:rPr>
          <w:rFonts w:ascii="Helvetica" w:hAnsi="Helvetica"/>
          <w:color w:val="414141"/>
          <w:sz w:val="23"/>
          <w:szCs w:val="23"/>
          <w:lang w:val="tr-TR"/>
        </w:rPr>
      </w:pPr>
      <w:r w:rsidRPr="005A2A9F">
        <w:rPr>
          <w:rFonts w:ascii="Helvetica" w:hAnsi="Helvetica"/>
          <w:color w:val="414141"/>
          <w:sz w:val="23"/>
          <w:szCs w:val="23"/>
          <w:lang w:val="tr-TR"/>
        </w:rPr>
        <w:t xml:space="preserve">Seçilen bursiyerlerin duyurulması: </w:t>
      </w:r>
      <w:r w:rsidR="00E27141">
        <w:rPr>
          <w:rFonts w:ascii="Helvetica" w:hAnsi="Helvetica"/>
          <w:color w:val="414141"/>
          <w:sz w:val="23"/>
          <w:szCs w:val="23"/>
          <w:lang w:val="tr-TR"/>
        </w:rPr>
        <w:t>20</w:t>
      </w:r>
      <w:bookmarkStart w:id="0" w:name="_GoBack"/>
      <w:bookmarkEnd w:id="0"/>
      <w:r w:rsidR="00152AD0" w:rsidRPr="005A2A9F">
        <w:rPr>
          <w:rFonts w:ascii="Helvetica" w:hAnsi="Helvetica"/>
          <w:color w:val="414141"/>
          <w:sz w:val="23"/>
          <w:szCs w:val="23"/>
          <w:lang w:val="tr-TR"/>
        </w:rPr>
        <w:t xml:space="preserve"> </w:t>
      </w:r>
      <w:r w:rsidRPr="005A2A9F">
        <w:rPr>
          <w:rFonts w:ascii="Helvetica" w:hAnsi="Helvetica"/>
          <w:color w:val="414141"/>
          <w:sz w:val="23"/>
          <w:szCs w:val="23"/>
          <w:lang w:val="tr-TR"/>
        </w:rPr>
        <w:t>Şubat 2014</w:t>
      </w:r>
    </w:p>
    <w:p w14:paraId="69EFB2C1" w14:textId="19BB5B73" w:rsidR="005357DF" w:rsidRPr="00BE389B" w:rsidRDefault="001D3541" w:rsidP="005A2A9F">
      <w:pPr>
        <w:pStyle w:val="NormalWeb"/>
        <w:numPr>
          <w:ilvl w:val="0"/>
          <w:numId w:val="4"/>
        </w:numPr>
        <w:shd w:val="clear" w:color="auto" w:fill="FFFFFF"/>
        <w:spacing w:before="0" w:beforeAutospacing="0" w:after="0" w:afterAutospacing="0" w:line="240" w:lineRule="atLeast"/>
        <w:ind w:left="714" w:hanging="357"/>
        <w:textAlignment w:val="baseline"/>
        <w:outlineLvl w:val="5"/>
        <w:rPr>
          <w:rFonts w:ascii="Helvetica" w:hAnsi="Helvetica"/>
          <w:color w:val="414141"/>
          <w:sz w:val="23"/>
          <w:szCs w:val="23"/>
          <w:lang w:val="tr-TR"/>
        </w:rPr>
      </w:pPr>
      <w:r w:rsidRPr="00BE389B">
        <w:rPr>
          <w:rFonts w:ascii="Helvetica" w:hAnsi="Helvetica"/>
          <w:color w:val="414141"/>
          <w:sz w:val="23"/>
          <w:szCs w:val="23"/>
          <w:lang w:val="tr-TR"/>
        </w:rPr>
        <w:t xml:space="preserve">Toplantılar: Mart-Aralık 2014 </w:t>
      </w:r>
    </w:p>
    <w:sectPr w:rsidR="005357DF" w:rsidRPr="00BE389B" w:rsidSect="004D4B99">
      <w:pgSz w:w="11900" w:h="16840"/>
      <w:pgMar w:top="1134" w:right="1134" w:bottom="144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63F"/>
    <w:multiLevelType w:val="multilevel"/>
    <w:tmpl w:val="3F0A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509BB"/>
    <w:multiLevelType w:val="hybridMultilevel"/>
    <w:tmpl w:val="F3E098AC"/>
    <w:lvl w:ilvl="0" w:tplc="4150F0C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0185"/>
    <w:multiLevelType w:val="hybridMultilevel"/>
    <w:tmpl w:val="ED36F310"/>
    <w:lvl w:ilvl="0" w:tplc="4150F0C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96F09"/>
    <w:multiLevelType w:val="hybridMultilevel"/>
    <w:tmpl w:val="F252D4BA"/>
    <w:lvl w:ilvl="0" w:tplc="4150F0C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76C08"/>
    <w:multiLevelType w:val="hybridMultilevel"/>
    <w:tmpl w:val="7B9A1E2A"/>
    <w:lvl w:ilvl="0" w:tplc="4150F0C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119F6"/>
    <w:multiLevelType w:val="multilevel"/>
    <w:tmpl w:val="45A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B14D64"/>
    <w:multiLevelType w:val="multilevel"/>
    <w:tmpl w:val="86E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4F1FA0"/>
    <w:multiLevelType w:val="multilevel"/>
    <w:tmpl w:val="F40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E26F9"/>
    <w:multiLevelType w:val="hybridMultilevel"/>
    <w:tmpl w:val="0F78F00A"/>
    <w:lvl w:ilvl="0" w:tplc="4150F0C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5"/>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DF"/>
    <w:rsid w:val="00014994"/>
    <w:rsid w:val="00076386"/>
    <w:rsid w:val="000D0ED1"/>
    <w:rsid w:val="0012415A"/>
    <w:rsid w:val="00151725"/>
    <w:rsid w:val="00152AD0"/>
    <w:rsid w:val="00195FE8"/>
    <w:rsid w:val="001D3541"/>
    <w:rsid w:val="002E7BA3"/>
    <w:rsid w:val="00357706"/>
    <w:rsid w:val="00427AC4"/>
    <w:rsid w:val="00455BB6"/>
    <w:rsid w:val="004D4B99"/>
    <w:rsid w:val="005357DF"/>
    <w:rsid w:val="00567B89"/>
    <w:rsid w:val="005A2A9F"/>
    <w:rsid w:val="005F1460"/>
    <w:rsid w:val="006075A6"/>
    <w:rsid w:val="00691C11"/>
    <w:rsid w:val="006B4EC9"/>
    <w:rsid w:val="0070499C"/>
    <w:rsid w:val="00753296"/>
    <w:rsid w:val="00753BFF"/>
    <w:rsid w:val="00806FBE"/>
    <w:rsid w:val="008E3903"/>
    <w:rsid w:val="00916C12"/>
    <w:rsid w:val="00953A8B"/>
    <w:rsid w:val="00965BBF"/>
    <w:rsid w:val="009D4608"/>
    <w:rsid w:val="00A40299"/>
    <w:rsid w:val="00A879F2"/>
    <w:rsid w:val="00AC62FE"/>
    <w:rsid w:val="00B0238E"/>
    <w:rsid w:val="00B1262A"/>
    <w:rsid w:val="00B538D3"/>
    <w:rsid w:val="00BE389B"/>
    <w:rsid w:val="00BF1024"/>
    <w:rsid w:val="00C62B6F"/>
    <w:rsid w:val="00C64632"/>
    <w:rsid w:val="00D92CA3"/>
    <w:rsid w:val="00DB11F6"/>
    <w:rsid w:val="00E27141"/>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1F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11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57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57D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357D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357DF"/>
    <w:rPr>
      <w:rFonts w:ascii="Times" w:hAnsi="Times"/>
      <w:b/>
      <w:bCs/>
      <w:sz w:val="15"/>
      <w:szCs w:val="15"/>
    </w:rPr>
  </w:style>
  <w:style w:type="character" w:styleId="Hyperlink">
    <w:name w:val="Hyperlink"/>
    <w:basedOn w:val="DefaultParagraphFont"/>
    <w:uiPriority w:val="99"/>
    <w:unhideWhenUsed/>
    <w:rsid w:val="005357DF"/>
    <w:rPr>
      <w:color w:val="0000FF"/>
      <w:u w:val="single"/>
    </w:rPr>
  </w:style>
  <w:style w:type="character" w:customStyle="1" w:styleId="date-display-single">
    <w:name w:val="date-display-single"/>
    <w:basedOn w:val="DefaultParagraphFont"/>
    <w:rsid w:val="005357DF"/>
  </w:style>
  <w:style w:type="paragraph" w:styleId="NormalWeb">
    <w:name w:val="Normal (Web)"/>
    <w:basedOn w:val="Normal"/>
    <w:uiPriority w:val="99"/>
    <w:unhideWhenUsed/>
    <w:rsid w:val="005357D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5357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57D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5357DF"/>
  </w:style>
  <w:style w:type="character" w:styleId="Strong">
    <w:name w:val="Strong"/>
    <w:basedOn w:val="DefaultParagraphFont"/>
    <w:uiPriority w:val="22"/>
    <w:qFormat/>
    <w:rsid w:val="005357DF"/>
    <w:rPr>
      <w:b/>
      <w:bCs/>
    </w:rPr>
  </w:style>
  <w:style w:type="paragraph" w:styleId="ListParagraph">
    <w:name w:val="List Paragraph"/>
    <w:basedOn w:val="Normal"/>
    <w:uiPriority w:val="34"/>
    <w:qFormat/>
    <w:rsid w:val="005357DF"/>
    <w:pPr>
      <w:ind w:left="720"/>
      <w:contextualSpacing/>
    </w:pPr>
  </w:style>
  <w:style w:type="character" w:customStyle="1" w:styleId="Heading2Char">
    <w:name w:val="Heading 2 Char"/>
    <w:basedOn w:val="DefaultParagraphFont"/>
    <w:link w:val="Heading2"/>
    <w:uiPriority w:val="9"/>
    <w:semiHidden/>
    <w:rsid w:val="00DB11F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C62FE"/>
    <w:rPr>
      <w:sz w:val="16"/>
      <w:szCs w:val="16"/>
    </w:rPr>
  </w:style>
  <w:style w:type="paragraph" w:styleId="CommentText">
    <w:name w:val="annotation text"/>
    <w:basedOn w:val="Normal"/>
    <w:link w:val="CommentTextChar"/>
    <w:uiPriority w:val="99"/>
    <w:semiHidden/>
    <w:unhideWhenUsed/>
    <w:rsid w:val="00AC62FE"/>
    <w:rPr>
      <w:sz w:val="20"/>
      <w:szCs w:val="20"/>
    </w:rPr>
  </w:style>
  <w:style w:type="character" w:customStyle="1" w:styleId="CommentTextChar">
    <w:name w:val="Comment Text Char"/>
    <w:basedOn w:val="DefaultParagraphFont"/>
    <w:link w:val="CommentText"/>
    <w:uiPriority w:val="99"/>
    <w:semiHidden/>
    <w:rsid w:val="00AC62FE"/>
    <w:rPr>
      <w:sz w:val="20"/>
      <w:szCs w:val="20"/>
    </w:rPr>
  </w:style>
  <w:style w:type="paragraph" w:styleId="CommentSubject">
    <w:name w:val="annotation subject"/>
    <w:basedOn w:val="CommentText"/>
    <w:next w:val="CommentText"/>
    <w:link w:val="CommentSubjectChar"/>
    <w:uiPriority w:val="99"/>
    <w:semiHidden/>
    <w:unhideWhenUsed/>
    <w:rsid w:val="00AC62FE"/>
    <w:rPr>
      <w:b/>
      <w:bCs/>
    </w:rPr>
  </w:style>
  <w:style w:type="character" w:customStyle="1" w:styleId="CommentSubjectChar">
    <w:name w:val="Comment Subject Char"/>
    <w:basedOn w:val="CommentTextChar"/>
    <w:link w:val="CommentSubject"/>
    <w:uiPriority w:val="99"/>
    <w:semiHidden/>
    <w:rsid w:val="00AC62FE"/>
    <w:rPr>
      <w:b/>
      <w:bCs/>
      <w:sz w:val="20"/>
      <w:szCs w:val="20"/>
    </w:rPr>
  </w:style>
  <w:style w:type="paragraph" w:styleId="BalloonText">
    <w:name w:val="Balloon Text"/>
    <w:basedOn w:val="Normal"/>
    <w:link w:val="BalloonTextChar"/>
    <w:uiPriority w:val="99"/>
    <w:semiHidden/>
    <w:unhideWhenUsed/>
    <w:rsid w:val="00AC62FE"/>
    <w:rPr>
      <w:rFonts w:ascii="Tahoma" w:hAnsi="Tahoma" w:cs="Tahoma"/>
      <w:sz w:val="16"/>
      <w:szCs w:val="16"/>
    </w:rPr>
  </w:style>
  <w:style w:type="character" w:customStyle="1" w:styleId="BalloonTextChar">
    <w:name w:val="Balloon Text Char"/>
    <w:basedOn w:val="DefaultParagraphFont"/>
    <w:link w:val="BalloonText"/>
    <w:uiPriority w:val="99"/>
    <w:semiHidden/>
    <w:rsid w:val="00AC62FE"/>
    <w:rPr>
      <w:rFonts w:ascii="Tahoma" w:hAnsi="Tahoma" w:cs="Tahoma"/>
      <w:sz w:val="16"/>
      <w:szCs w:val="16"/>
    </w:rPr>
  </w:style>
  <w:style w:type="table" w:styleId="TableGrid">
    <w:name w:val="Table Grid"/>
    <w:basedOn w:val="TableNormal"/>
    <w:uiPriority w:val="59"/>
    <w:rsid w:val="0056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11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57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57D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357DF"/>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357DF"/>
    <w:rPr>
      <w:rFonts w:ascii="Times" w:hAnsi="Times"/>
      <w:b/>
      <w:bCs/>
      <w:sz w:val="15"/>
      <w:szCs w:val="15"/>
    </w:rPr>
  </w:style>
  <w:style w:type="character" w:styleId="Hyperlink">
    <w:name w:val="Hyperlink"/>
    <w:basedOn w:val="DefaultParagraphFont"/>
    <w:uiPriority w:val="99"/>
    <w:unhideWhenUsed/>
    <w:rsid w:val="005357DF"/>
    <w:rPr>
      <w:color w:val="0000FF"/>
      <w:u w:val="single"/>
    </w:rPr>
  </w:style>
  <w:style w:type="character" w:customStyle="1" w:styleId="date-display-single">
    <w:name w:val="date-display-single"/>
    <w:basedOn w:val="DefaultParagraphFont"/>
    <w:rsid w:val="005357DF"/>
  </w:style>
  <w:style w:type="paragraph" w:styleId="NormalWeb">
    <w:name w:val="Normal (Web)"/>
    <w:basedOn w:val="Normal"/>
    <w:uiPriority w:val="99"/>
    <w:unhideWhenUsed/>
    <w:rsid w:val="005357D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5357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57D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5357DF"/>
  </w:style>
  <w:style w:type="character" w:styleId="Strong">
    <w:name w:val="Strong"/>
    <w:basedOn w:val="DefaultParagraphFont"/>
    <w:uiPriority w:val="22"/>
    <w:qFormat/>
    <w:rsid w:val="005357DF"/>
    <w:rPr>
      <w:b/>
      <w:bCs/>
    </w:rPr>
  </w:style>
  <w:style w:type="paragraph" w:styleId="ListParagraph">
    <w:name w:val="List Paragraph"/>
    <w:basedOn w:val="Normal"/>
    <w:uiPriority w:val="34"/>
    <w:qFormat/>
    <w:rsid w:val="005357DF"/>
    <w:pPr>
      <w:ind w:left="720"/>
      <w:contextualSpacing/>
    </w:pPr>
  </w:style>
  <w:style w:type="character" w:customStyle="1" w:styleId="Heading2Char">
    <w:name w:val="Heading 2 Char"/>
    <w:basedOn w:val="DefaultParagraphFont"/>
    <w:link w:val="Heading2"/>
    <w:uiPriority w:val="9"/>
    <w:semiHidden/>
    <w:rsid w:val="00DB11F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C62FE"/>
    <w:rPr>
      <w:sz w:val="16"/>
      <w:szCs w:val="16"/>
    </w:rPr>
  </w:style>
  <w:style w:type="paragraph" w:styleId="CommentText">
    <w:name w:val="annotation text"/>
    <w:basedOn w:val="Normal"/>
    <w:link w:val="CommentTextChar"/>
    <w:uiPriority w:val="99"/>
    <w:semiHidden/>
    <w:unhideWhenUsed/>
    <w:rsid w:val="00AC62FE"/>
    <w:rPr>
      <w:sz w:val="20"/>
      <w:szCs w:val="20"/>
    </w:rPr>
  </w:style>
  <w:style w:type="character" w:customStyle="1" w:styleId="CommentTextChar">
    <w:name w:val="Comment Text Char"/>
    <w:basedOn w:val="DefaultParagraphFont"/>
    <w:link w:val="CommentText"/>
    <w:uiPriority w:val="99"/>
    <w:semiHidden/>
    <w:rsid w:val="00AC62FE"/>
    <w:rPr>
      <w:sz w:val="20"/>
      <w:szCs w:val="20"/>
    </w:rPr>
  </w:style>
  <w:style w:type="paragraph" w:styleId="CommentSubject">
    <w:name w:val="annotation subject"/>
    <w:basedOn w:val="CommentText"/>
    <w:next w:val="CommentText"/>
    <w:link w:val="CommentSubjectChar"/>
    <w:uiPriority w:val="99"/>
    <w:semiHidden/>
    <w:unhideWhenUsed/>
    <w:rsid w:val="00AC62FE"/>
    <w:rPr>
      <w:b/>
      <w:bCs/>
    </w:rPr>
  </w:style>
  <w:style w:type="character" w:customStyle="1" w:styleId="CommentSubjectChar">
    <w:name w:val="Comment Subject Char"/>
    <w:basedOn w:val="CommentTextChar"/>
    <w:link w:val="CommentSubject"/>
    <w:uiPriority w:val="99"/>
    <w:semiHidden/>
    <w:rsid w:val="00AC62FE"/>
    <w:rPr>
      <w:b/>
      <w:bCs/>
      <w:sz w:val="20"/>
      <w:szCs w:val="20"/>
    </w:rPr>
  </w:style>
  <w:style w:type="paragraph" w:styleId="BalloonText">
    <w:name w:val="Balloon Text"/>
    <w:basedOn w:val="Normal"/>
    <w:link w:val="BalloonTextChar"/>
    <w:uiPriority w:val="99"/>
    <w:semiHidden/>
    <w:unhideWhenUsed/>
    <w:rsid w:val="00AC62FE"/>
    <w:rPr>
      <w:rFonts w:ascii="Tahoma" w:hAnsi="Tahoma" w:cs="Tahoma"/>
      <w:sz w:val="16"/>
      <w:szCs w:val="16"/>
    </w:rPr>
  </w:style>
  <w:style w:type="character" w:customStyle="1" w:styleId="BalloonTextChar">
    <w:name w:val="Balloon Text Char"/>
    <w:basedOn w:val="DefaultParagraphFont"/>
    <w:link w:val="BalloonText"/>
    <w:uiPriority w:val="99"/>
    <w:semiHidden/>
    <w:rsid w:val="00AC62FE"/>
    <w:rPr>
      <w:rFonts w:ascii="Tahoma" w:hAnsi="Tahoma" w:cs="Tahoma"/>
      <w:sz w:val="16"/>
      <w:szCs w:val="16"/>
    </w:rPr>
  </w:style>
  <w:style w:type="table" w:styleId="TableGrid">
    <w:name w:val="Table Grid"/>
    <w:basedOn w:val="TableNormal"/>
    <w:uiPriority w:val="59"/>
    <w:rsid w:val="00567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3342">
      <w:bodyDiv w:val="1"/>
      <w:marLeft w:val="0"/>
      <w:marRight w:val="0"/>
      <w:marTop w:val="0"/>
      <w:marBottom w:val="0"/>
      <w:divBdr>
        <w:top w:val="none" w:sz="0" w:space="0" w:color="auto"/>
        <w:left w:val="none" w:sz="0" w:space="0" w:color="auto"/>
        <w:bottom w:val="none" w:sz="0" w:space="0" w:color="auto"/>
        <w:right w:val="none" w:sz="0" w:space="0" w:color="auto"/>
      </w:divBdr>
      <w:divsChild>
        <w:div w:id="6797469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03024987">
      <w:bodyDiv w:val="1"/>
      <w:marLeft w:val="0"/>
      <w:marRight w:val="0"/>
      <w:marTop w:val="0"/>
      <w:marBottom w:val="0"/>
      <w:divBdr>
        <w:top w:val="none" w:sz="0" w:space="0" w:color="auto"/>
        <w:left w:val="none" w:sz="0" w:space="0" w:color="auto"/>
        <w:bottom w:val="none" w:sz="0" w:space="0" w:color="auto"/>
        <w:right w:val="none" w:sz="0" w:space="0" w:color="auto"/>
      </w:divBdr>
    </w:div>
    <w:div w:id="823818557">
      <w:bodyDiv w:val="1"/>
      <w:marLeft w:val="0"/>
      <w:marRight w:val="0"/>
      <w:marTop w:val="0"/>
      <w:marBottom w:val="0"/>
      <w:divBdr>
        <w:top w:val="none" w:sz="0" w:space="0" w:color="auto"/>
        <w:left w:val="none" w:sz="0" w:space="0" w:color="auto"/>
        <w:bottom w:val="none" w:sz="0" w:space="0" w:color="auto"/>
        <w:right w:val="none" w:sz="0" w:space="0" w:color="auto"/>
      </w:divBdr>
    </w:div>
    <w:div w:id="825779982">
      <w:bodyDiv w:val="1"/>
      <w:marLeft w:val="0"/>
      <w:marRight w:val="0"/>
      <w:marTop w:val="0"/>
      <w:marBottom w:val="0"/>
      <w:divBdr>
        <w:top w:val="none" w:sz="0" w:space="0" w:color="auto"/>
        <w:left w:val="none" w:sz="0" w:space="0" w:color="auto"/>
        <w:bottom w:val="none" w:sz="0" w:space="0" w:color="auto"/>
        <w:right w:val="none" w:sz="0" w:space="0" w:color="auto"/>
      </w:divBdr>
    </w:div>
    <w:div w:id="848326530">
      <w:bodyDiv w:val="1"/>
      <w:marLeft w:val="0"/>
      <w:marRight w:val="0"/>
      <w:marTop w:val="0"/>
      <w:marBottom w:val="0"/>
      <w:divBdr>
        <w:top w:val="none" w:sz="0" w:space="0" w:color="auto"/>
        <w:left w:val="none" w:sz="0" w:space="0" w:color="auto"/>
        <w:bottom w:val="none" w:sz="0" w:space="0" w:color="auto"/>
        <w:right w:val="none" w:sz="0" w:space="0" w:color="auto"/>
      </w:divBdr>
    </w:div>
    <w:div w:id="915016970">
      <w:bodyDiv w:val="1"/>
      <w:marLeft w:val="0"/>
      <w:marRight w:val="0"/>
      <w:marTop w:val="0"/>
      <w:marBottom w:val="0"/>
      <w:divBdr>
        <w:top w:val="none" w:sz="0" w:space="0" w:color="auto"/>
        <w:left w:val="none" w:sz="0" w:space="0" w:color="auto"/>
        <w:bottom w:val="none" w:sz="0" w:space="0" w:color="auto"/>
        <w:right w:val="none" w:sz="0" w:space="0" w:color="auto"/>
      </w:divBdr>
    </w:div>
    <w:div w:id="1100493311">
      <w:bodyDiv w:val="1"/>
      <w:marLeft w:val="0"/>
      <w:marRight w:val="0"/>
      <w:marTop w:val="0"/>
      <w:marBottom w:val="0"/>
      <w:divBdr>
        <w:top w:val="none" w:sz="0" w:space="0" w:color="auto"/>
        <w:left w:val="none" w:sz="0" w:space="0" w:color="auto"/>
        <w:bottom w:val="none" w:sz="0" w:space="0" w:color="auto"/>
        <w:right w:val="none" w:sz="0" w:space="0" w:color="auto"/>
      </w:divBdr>
    </w:div>
    <w:div w:id="1172648118">
      <w:bodyDiv w:val="1"/>
      <w:marLeft w:val="0"/>
      <w:marRight w:val="0"/>
      <w:marTop w:val="0"/>
      <w:marBottom w:val="0"/>
      <w:divBdr>
        <w:top w:val="none" w:sz="0" w:space="0" w:color="auto"/>
        <w:left w:val="none" w:sz="0" w:space="0" w:color="auto"/>
        <w:bottom w:val="none" w:sz="0" w:space="0" w:color="auto"/>
        <w:right w:val="none" w:sz="0" w:space="0" w:color="auto"/>
      </w:divBdr>
    </w:div>
    <w:div w:id="1174955949">
      <w:bodyDiv w:val="1"/>
      <w:marLeft w:val="0"/>
      <w:marRight w:val="0"/>
      <w:marTop w:val="0"/>
      <w:marBottom w:val="0"/>
      <w:divBdr>
        <w:top w:val="none" w:sz="0" w:space="0" w:color="auto"/>
        <w:left w:val="none" w:sz="0" w:space="0" w:color="auto"/>
        <w:bottom w:val="none" w:sz="0" w:space="0" w:color="auto"/>
        <w:right w:val="none" w:sz="0" w:space="0" w:color="auto"/>
      </w:divBdr>
    </w:div>
    <w:div w:id="1312177507">
      <w:bodyDiv w:val="1"/>
      <w:marLeft w:val="0"/>
      <w:marRight w:val="0"/>
      <w:marTop w:val="0"/>
      <w:marBottom w:val="0"/>
      <w:divBdr>
        <w:top w:val="none" w:sz="0" w:space="0" w:color="auto"/>
        <w:left w:val="none" w:sz="0" w:space="0" w:color="auto"/>
        <w:bottom w:val="none" w:sz="0" w:space="0" w:color="auto"/>
        <w:right w:val="none" w:sz="0" w:space="0" w:color="auto"/>
      </w:divBdr>
    </w:div>
    <w:div w:id="1397320034">
      <w:bodyDiv w:val="1"/>
      <w:marLeft w:val="0"/>
      <w:marRight w:val="0"/>
      <w:marTop w:val="0"/>
      <w:marBottom w:val="0"/>
      <w:divBdr>
        <w:top w:val="none" w:sz="0" w:space="0" w:color="auto"/>
        <w:left w:val="none" w:sz="0" w:space="0" w:color="auto"/>
        <w:bottom w:val="none" w:sz="0" w:space="0" w:color="auto"/>
        <w:right w:val="none" w:sz="0" w:space="0" w:color="auto"/>
      </w:divBdr>
      <w:divsChild>
        <w:div w:id="1878228382">
          <w:marLeft w:val="0"/>
          <w:marRight w:val="0"/>
          <w:marTop w:val="0"/>
          <w:marBottom w:val="0"/>
          <w:divBdr>
            <w:top w:val="none" w:sz="0" w:space="0" w:color="auto"/>
            <w:left w:val="none" w:sz="0" w:space="0" w:color="auto"/>
            <w:bottom w:val="none" w:sz="0" w:space="0" w:color="auto"/>
            <w:right w:val="none" w:sz="0" w:space="0" w:color="auto"/>
          </w:divBdr>
          <w:divsChild>
            <w:div w:id="585114469">
              <w:marLeft w:val="0"/>
              <w:marRight w:val="0"/>
              <w:marTop w:val="300"/>
              <w:marBottom w:val="300"/>
              <w:divBdr>
                <w:top w:val="none" w:sz="0" w:space="0" w:color="auto"/>
                <w:left w:val="none" w:sz="0" w:space="0" w:color="auto"/>
                <w:bottom w:val="single" w:sz="6" w:space="15" w:color="EAE5DD"/>
                <w:right w:val="none" w:sz="0" w:space="0" w:color="auto"/>
              </w:divBdr>
              <w:divsChild>
                <w:div w:id="1888103274">
                  <w:marLeft w:val="0"/>
                  <w:marRight w:val="0"/>
                  <w:marTop w:val="0"/>
                  <w:marBottom w:val="0"/>
                  <w:divBdr>
                    <w:top w:val="none" w:sz="0" w:space="0" w:color="auto"/>
                    <w:left w:val="none" w:sz="0" w:space="0" w:color="auto"/>
                    <w:bottom w:val="none" w:sz="0" w:space="0" w:color="auto"/>
                    <w:right w:val="none" w:sz="0" w:space="0" w:color="auto"/>
                  </w:divBdr>
                  <w:divsChild>
                    <w:div w:id="1606644760">
                      <w:marLeft w:val="0"/>
                      <w:marRight w:val="0"/>
                      <w:marTop w:val="0"/>
                      <w:marBottom w:val="0"/>
                      <w:divBdr>
                        <w:top w:val="none" w:sz="0" w:space="0" w:color="auto"/>
                        <w:left w:val="none" w:sz="0" w:space="0" w:color="auto"/>
                        <w:bottom w:val="none" w:sz="0" w:space="0" w:color="auto"/>
                        <w:right w:val="none" w:sz="0" w:space="0" w:color="auto"/>
                      </w:divBdr>
                      <w:divsChild>
                        <w:div w:id="886991572">
                          <w:marLeft w:val="0"/>
                          <w:marRight w:val="0"/>
                          <w:marTop w:val="0"/>
                          <w:marBottom w:val="0"/>
                          <w:divBdr>
                            <w:top w:val="none" w:sz="0" w:space="0" w:color="auto"/>
                            <w:left w:val="none" w:sz="0" w:space="0" w:color="auto"/>
                            <w:bottom w:val="none" w:sz="0" w:space="0" w:color="auto"/>
                            <w:right w:val="none" w:sz="0" w:space="0" w:color="auto"/>
                          </w:divBdr>
                          <w:divsChild>
                            <w:div w:id="6550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0213">
                      <w:marLeft w:val="0"/>
                      <w:marRight w:val="0"/>
                      <w:marTop w:val="0"/>
                      <w:marBottom w:val="0"/>
                      <w:divBdr>
                        <w:top w:val="none" w:sz="0" w:space="0" w:color="auto"/>
                        <w:left w:val="none" w:sz="0" w:space="0" w:color="auto"/>
                        <w:bottom w:val="none" w:sz="0" w:space="0" w:color="auto"/>
                        <w:right w:val="none" w:sz="0" w:space="0" w:color="auto"/>
                      </w:divBdr>
                      <w:divsChild>
                        <w:div w:id="1672683954">
                          <w:marLeft w:val="0"/>
                          <w:marRight w:val="0"/>
                          <w:marTop w:val="0"/>
                          <w:marBottom w:val="0"/>
                          <w:divBdr>
                            <w:top w:val="none" w:sz="0" w:space="0" w:color="auto"/>
                            <w:left w:val="none" w:sz="0" w:space="0" w:color="auto"/>
                            <w:bottom w:val="none" w:sz="0" w:space="0" w:color="auto"/>
                            <w:right w:val="none" w:sz="0" w:space="0" w:color="auto"/>
                          </w:divBdr>
                          <w:divsChild>
                            <w:div w:id="15603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71">
                      <w:marLeft w:val="0"/>
                      <w:marRight w:val="0"/>
                      <w:marTop w:val="45"/>
                      <w:marBottom w:val="105"/>
                      <w:divBdr>
                        <w:top w:val="none" w:sz="0" w:space="0" w:color="auto"/>
                        <w:left w:val="none" w:sz="0" w:space="0" w:color="auto"/>
                        <w:bottom w:val="none" w:sz="0" w:space="0" w:color="auto"/>
                        <w:right w:val="none" w:sz="0" w:space="0" w:color="auto"/>
                      </w:divBdr>
                      <w:divsChild>
                        <w:div w:id="286814379">
                          <w:marLeft w:val="0"/>
                          <w:marRight w:val="0"/>
                          <w:marTop w:val="0"/>
                          <w:marBottom w:val="0"/>
                          <w:divBdr>
                            <w:top w:val="none" w:sz="0" w:space="0" w:color="auto"/>
                            <w:left w:val="none" w:sz="0" w:space="0" w:color="auto"/>
                            <w:bottom w:val="none" w:sz="0" w:space="0" w:color="auto"/>
                            <w:right w:val="none" w:sz="0" w:space="0" w:color="auto"/>
                          </w:divBdr>
                          <w:divsChild>
                            <w:div w:id="14325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512">
                      <w:marLeft w:val="0"/>
                      <w:marRight w:val="0"/>
                      <w:marTop w:val="0"/>
                      <w:marBottom w:val="0"/>
                      <w:divBdr>
                        <w:top w:val="none" w:sz="0" w:space="0" w:color="auto"/>
                        <w:left w:val="none" w:sz="0" w:space="0" w:color="auto"/>
                        <w:bottom w:val="none" w:sz="0" w:space="0" w:color="auto"/>
                        <w:right w:val="none" w:sz="0" w:space="0" w:color="auto"/>
                      </w:divBdr>
                      <w:divsChild>
                        <w:div w:id="584802279">
                          <w:marLeft w:val="0"/>
                          <w:marRight w:val="0"/>
                          <w:marTop w:val="0"/>
                          <w:marBottom w:val="0"/>
                          <w:divBdr>
                            <w:top w:val="none" w:sz="0" w:space="0" w:color="auto"/>
                            <w:left w:val="none" w:sz="0" w:space="0" w:color="auto"/>
                            <w:bottom w:val="none" w:sz="0" w:space="0" w:color="auto"/>
                            <w:right w:val="none" w:sz="0" w:space="0" w:color="auto"/>
                          </w:divBdr>
                          <w:divsChild>
                            <w:div w:id="18084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84389">
          <w:marLeft w:val="0"/>
          <w:marRight w:val="0"/>
          <w:marTop w:val="0"/>
          <w:marBottom w:val="0"/>
          <w:divBdr>
            <w:top w:val="none" w:sz="0" w:space="0" w:color="auto"/>
            <w:left w:val="none" w:sz="0" w:space="0" w:color="auto"/>
            <w:bottom w:val="none" w:sz="0" w:space="0" w:color="auto"/>
            <w:right w:val="none" w:sz="0" w:space="0" w:color="auto"/>
          </w:divBdr>
          <w:divsChild>
            <w:div w:id="373624355">
              <w:marLeft w:val="0"/>
              <w:marRight w:val="0"/>
              <w:marTop w:val="300"/>
              <w:marBottom w:val="300"/>
              <w:divBdr>
                <w:top w:val="none" w:sz="0" w:space="0" w:color="auto"/>
                <w:left w:val="none" w:sz="0" w:space="0" w:color="auto"/>
                <w:bottom w:val="single" w:sz="6" w:space="15" w:color="EAE5DD"/>
                <w:right w:val="none" w:sz="0" w:space="0" w:color="auto"/>
              </w:divBdr>
              <w:divsChild>
                <w:div w:id="1749421478">
                  <w:marLeft w:val="0"/>
                  <w:marRight w:val="0"/>
                  <w:marTop w:val="0"/>
                  <w:marBottom w:val="0"/>
                  <w:divBdr>
                    <w:top w:val="none" w:sz="0" w:space="0" w:color="auto"/>
                    <w:left w:val="none" w:sz="0" w:space="0" w:color="auto"/>
                    <w:bottom w:val="none" w:sz="0" w:space="0" w:color="auto"/>
                    <w:right w:val="none" w:sz="0" w:space="0" w:color="auto"/>
                  </w:divBdr>
                  <w:divsChild>
                    <w:div w:id="722366745">
                      <w:marLeft w:val="0"/>
                      <w:marRight w:val="0"/>
                      <w:marTop w:val="0"/>
                      <w:marBottom w:val="0"/>
                      <w:divBdr>
                        <w:top w:val="none" w:sz="0" w:space="0" w:color="auto"/>
                        <w:left w:val="none" w:sz="0" w:space="0" w:color="auto"/>
                        <w:bottom w:val="none" w:sz="0" w:space="0" w:color="auto"/>
                        <w:right w:val="none" w:sz="0" w:space="0" w:color="auto"/>
                      </w:divBdr>
                      <w:divsChild>
                        <w:div w:id="1092122537">
                          <w:marLeft w:val="0"/>
                          <w:marRight w:val="0"/>
                          <w:marTop w:val="0"/>
                          <w:marBottom w:val="0"/>
                          <w:divBdr>
                            <w:top w:val="none" w:sz="0" w:space="0" w:color="auto"/>
                            <w:left w:val="none" w:sz="0" w:space="0" w:color="auto"/>
                            <w:bottom w:val="none" w:sz="0" w:space="0" w:color="auto"/>
                            <w:right w:val="none" w:sz="0" w:space="0" w:color="auto"/>
                          </w:divBdr>
                          <w:divsChild>
                            <w:div w:id="14611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62669">
      <w:bodyDiv w:val="1"/>
      <w:marLeft w:val="0"/>
      <w:marRight w:val="0"/>
      <w:marTop w:val="0"/>
      <w:marBottom w:val="0"/>
      <w:divBdr>
        <w:top w:val="none" w:sz="0" w:space="0" w:color="auto"/>
        <w:left w:val="none" w:sz="0" w:space="0" w:color="auto"/>
        <w:bottom w:val="none" w:sz="0" w:space="0" w:color="auto"/>
        <w:right w:val="none" w:sz="0" w:space="0" w:color="auto"/>
      </w:divBdr>
    </w:div>
    <w:div w:id="2029139423">
      <w:bodyDiv w:val="1"/>
      <w:marLeft w:val="0"/>
      <w:marRight w:val="0"/>
      <w:marTop w:val="0"/>
      <w:marBottom w:val="0"/>
      <w:divBdr>
        <w:top w:val="none" w:sz="0" w:space="0" w:color="auto"/>
        <w:left w:val="none" w:sz="0" w:space="0" w:color="auto"/>
        <w:bottom w:val="none" w:sz="0" w:space="0" w:color="auto"/>
        <w:right w:val="none" w:sz="0" w:space="0" w:color="auto"/>
      </w:divBdr>
    </w:div>
    <w:div w:id="209801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gisimicinbagis@tusev.org.tr" TargetMode="External"/><Relationship Id="rId5" Type="http://schemas.openxmlformats.org/officeDocument/2006/relationships/settings" Target="settings.xml"/><Relationship Id="rId10" Type="http://schemas.openxmlformats.org/officeDocument/2006/relationships/hyperlink" Target="http://www.efc.be/news_events/Pages/events_SNF-conference-2014.aspx" TargetMode="External"/><Relationship Id="rId4" Type="http://schemas.microsoft.com/office/2007/relationships/stylesWithEffects" Target="stylesWithEffects.xml"/><Relationship Id="rId9" Type="http://schemas.openxmlformats.org/officeDocument/2006/relationships/hyperlink" Target="http://www.degisimicinbag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5556-D95B-426D-95FB-5747FF08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1141</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dc:creator>
  <cp:lastModifiedBy>İnanç Mısırlıoğlu</cp:lastModifiedBy>
  <cp:revision>10</cp:revision>
  <cp:lastPrinted>2014-01-27T15:23:00Z</cp:lastPrinted>
  <dcterms:created xsi:type="dcterms:W3CDTF">2014-01-14T13:50:00Z</dcterms:created>
  <dcterms:modified xsi:type="dcterms:W3CDTF">2014-01-27T15:23:00Z</dcterms:modified>
</cp:coreProperties>
</file>